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E9" w:rsidRPr="00765D99" w:rsidRDefault="004447DB" w:rsidP="00455CE9">
      <w:pPr>
        <w:rPr>
          <w:rFonts w:asciiTheme="majorHAnsi" w:hAnsiTheme="majorHAnsi"/>
          <w:sz w:val="20"/>
          <w:szCs w:val="20"/>
        </w:rPr>
      </w:pPr>
      <w:r>
        <w:rPr>
          <w:rFonts w:asciiTheme="majorHAnsi" w:hAnsiTheme="majorHAnsi"/>
          <w:b/>
          <w:sz w:val="20"/>
          <w:szCs w:val="20"/>
        </w:rPr>
        <w:t>York Preparatory Academy</w:t>
      </w:r>
      <w:r w:rsidR="00765D99">
        <w:rPr>
          <w:rFonts w:asciiTheme="majorHAnsi" w:hAnsiTheme="majorHAnsi"/>
          <w:b/>
          <w:sz w:val="20"/>
          <w:szCs w:val="20"/>
        </w:rPr>
        <w:tab/>
      </w:r>
      <w:r w:rsidR="00765D99">
        <w:rPr>
          <w:rFonts w:asciiTheme="majorHAnsi" w:hAnsiTheme="majorHAnsi"/>
          <w:b/>
          <w:sz w:val="20"/>
          <w:szCs w:val="20"/>
        </w:rPr>
        <w:tab/>
      </w:r>
      <w:r w:rsidR="00765D99">
        <w:rPr>
          <w:rFonts w:asciiTheme="majorHAnsi" w:hAnsiTheme="majorHAnsi"/>
          <w:b/>
          <w:sz w:val="20"/>
          <w:szCs w:val="20"/>
        </w:rPr>
        <w:tab/>
      </w:r>
      <w:r w:rsidR="00765D99">
        <w:rPr>
          <w:rFonts w:asciiTheme="majorHAnsi" w:hAnsiTheme="majorHAnsi"/>
          <w:b/>
          <w:sz w:val="20"/>
          <w:szCs w:val="20"/>
        </w:rPr>
        <w:tab/>
      </w:r>
      <w:r w:rsidR="00765D99">
        <w:rPr>
          <w:rFonts w:asciiTheme="majorHAnsi" w:hAnsiTheme="majorHAnsi"/>
          <w:b/>
          <w:sz w:val="20"/>
          <w:szCs w:val="20"/>
        </w:rPr>
        <w:tab/>
      </w:r>
      <w:r w:rsidR="00765D99">
        <w:rPr>
          <w:rFonts w:asciiTheme="majorHAnsi" w:hAnsiTheme="majorHAnsi"/>
          <w:b/>
          <w:sz w:val="20"/>
          <w:szCs w:val="20"/>
        </w:rPr>
        <w:tab/>
        <w:t xml:space="preserve">    </w:t>
      </w:r>
      <w:r>
        <w:rPr>
          <w:rFonts w:asciiTheme="majorHAnsi" w:hAnsiTheme="majorHAnsi"/>
          <w:b/>
          <w:sz w:val="20"/>
          <w:szCs w:val="20"/>
        </w:rPr>
        <w:t xml:space="preserve">   </w:t>
      </w:r>
      <w:r w:rsidR="00765D99">
        <w:rPr>
          <w:rFonts w:asciiTheme="majorHAnsi" w:hAnsiTheme="majorHAnsi"/>
          <w:b/>
          <w:sz w:val="20"/>
          <w:szCs w:val="20"/>
        </w:rPr>
        <w:t xml:space="preserve"> </w:t>
      </w:r>
      <w:r w:rsidR="00455CE9" w:rsidRPr="00765D99">
        <w:rPr>
          <w:rFonts w:asciiTheme="majorHAnsi" w:hAnsiTheme="majorHAnsi"/>
          <w:b/>
          <w:sz w:val="20"/>
          <w:szCs w:val="20"/>
        </w:rPr>
        <w:t xml:space="preserve">English </w:t>
      </w:r>
      <w:r w:rsidR="00AF7F41">
        <w:rPr>
          <w:rFonts w:asciiTheme="majorHAnsi" w:hAnsiTheme="majorHAnsi"/>
          <w:b/>
          <w:sz w:val="20"/>
          <w:szCs w:val="20"/>
        </w:rPr>
        <w:t>4</w:t>
      </w:r>
      <w:r w:rsidR="00455CE9" w:rsidRPr="00765D99">
        <w:rPr>
          <w:rFonts w:asciiTheme="majorHAnsi" w:hAnsiTheme="majorHAnsi"/>
          <w:b/>
          <w:sz w:val="20"/>
          <w:szCs w:val="20"/>
        </w:rPr>
        <w:t xml:space="preserve"> Honors syllabus</w:t>
      </w:r>
    </w:p>
    <w:p w:rsidR="00455CE9" w:rsidRPr="00765D99" w:rsidRDefault="004447DB" w:rsidP="00455CE9">
      <w:pPr>
        <w:rPr>
          <w:rFonts w:asciiTheme="majorHAnsi" w:hAnsiTheme="majorHAnsi"/>
          <w:b/>
          <w:sz w:val="20"/>
          <w:szCs w:val="20"/>
        </w:rPr>
      </w:pPr>
      <w:r>
        <w:rPr>
          <w:rFonts w:asciiTheme="majorHAnsi" w:hAnsiTheme="majorHAnsi"/>
          <w:b/>
          <w:sz w:val="20"/>
          <w:szCs w:val="20"/>
        </w:rPr>
        <w:t>1065 Golden Gate Ct</w:t>
      </w:r>
      <w:r w:rsidR="00765D99">
        <w:rPr>
          <w:rFonts w:asciiTheme="majorHAnsi" w:hAnsiTheme="majorHAnsi"/>
          <w:b/>
          <w:sz w:val="20"/>
          <w:szCs w:val="20"/>
        </w:rPr>
        <w:tab/>
      </w:r>
      <w:r w:rsidR="00765D99">
        <w:rPr>
          <w:rFonts w:asciiTheme="majorHAnsi" w:hAnsiTheme="majorHAnsi"/>
          <w:b/>
          <w:sz w:val="20"/>
          <w:szCs w:val="20"/>
        </w:rPr>
        <w:tab/>
      </w:r>
      <w:r w:rsidR="00765D99">
        <w:rPr>
          <w:rFonts w:asciiTheme="majorHAnsi" w:hAnsiTheme="majorHAnsi"/>
          <w:b/>
          <w:sz w:val="20"/>
          <w:szCs w:val="20"/>
        </w:rPr>
        <w:tab/>
      </w:r>
      <w:r w:rsidR="00765D99">
        <w:rPr>
          <w:rFonts w:asciiTheme="majorHAnsi" w:hAnsiTheme="majorHAnsi"/>
          <w:b/>
          <w:sz w:val="20"/>
          <w:szCs w:val="20"/>
        </w:rPr>
        <w:tab/>
      </w:r>
      <w:r w:rsidR="00765D99">
        <w:rPr>
          <w:rFonts w:asciiTheme="majorHAnsi" w:hAnsiTheme="majorHAnsi"/>
          <w:b/>
          <w:sz w:val="20"/>
          <w:szCs w:val="20"/>
        </w:rPr>
        <w:tab/>
      </w:r>
      <w:r w:rsidR="00765D99">
        <w:rPr>
          <w:rFonts w:asciiTheme="majorHAnsi" w:hAnsiTheme="majorHAnsi"/>
          <w:b/>
          <w:sz w:val="20"/>
          <w:szCs w:val="20"/>
        </w:rPr>
        <w:tab/>
      </w:r>
      <w:r w:rsidR="00765D99">
        <w:rPr>
          <w:rFonts w:asciiTheme="majorHAnsi" w:hAnsiTheme="majorHAnsi"/>
          <w:b/>
          <w:sz w:val="20"/>
          <w:szCs w:val="20"/>
        </w:rPr>
        <w:tab/>
        <w:t xml:space="preserve">                      </w:t>
      </w:r>
      <w:r w:rsidR="00455CE9" w:rsidRPr="00765D99">
        <w:rPr>
          <w:rFonts w:asciiTheme="majorHAnsi" w:hAnsiTheme="majorHAnsi"/>
          <w:b/>
          <w:sz w:val="20"/>
          <w:szCs w:val="20"/>
        </w:rPr>
        <w:t xml:space="preserve">T. </w:t>
      </w:r>
      <w:proofErr w:type="spellStart"/>
      <w:r w:rsidR="00455CE9" w:rsidRPr="00765D99">
        <w:rPr>
          <w:rFonts w:asciiTheme="majorHAnsi" w:hAnsiTheme="majorHAnsi"/>
          <w:b/>
          <w:sz w:val="20"/>
          <w:szCs w:val="20"/>
        </w:rPr>
        <w:t>DiMatteo</w:t>
      </w:r>
      <w:proofErr w:type="spellEnd"/>
      <w:r w:rsidR="000A5A76" w:rsidRPr="00765D99">
        <w:rPr>
          <w:rFonts w:asciiTheme="majorHAnsi" w:hAnsiTheme="majorHAnsi"/>
          <w:b/>
          <w:sz w:val="20"/>
          <w:szCs w:val="20"/>
        </w:rPr>
        <w:t xml:space="preserve">/ </w:t>
      </w:r>
      <w:r>
        <w:rPr>
          <w:rFonts w:asciiTheme="majorHAnsi" w:hAnsiTheme="majorHAnsi"/>
          <w:b/>
          <w:sz w:val="20"/>
          <w:szCs w:val="20"/>
        </w:rPr>
        <w:t>HS117</w:t>
      </w:r>
    </w:p>
    <w:p w:rsidR="00765D99" w:rsidRDefault="004447DB" w:rsidP="00455CE9">
      <w:pPr>
        <w:rPr>
          <w:rFonts w:asciiTheme="majorHAnsi" w:hAnsiTheme="majorHAnsi"/>
          <w:b/>
          <w:sz w:val="20"/>
          <w:szCs w:val="20"/>
        </w:rPr>
      </w:pPr>
      <w:r>
        <w:rPr>
          <w:rFonts w:asciiTheme="majorHAnsi" w:hAnsiTheme="majorHAnsi"/>
          <w:b/>
          <w:sz w:val="20"/>
          <w:szCs w:val="20"/>
        </w:rPr>
        <w:t>Rock Hill, SC 29732</w:t>
      </w:r>
      <w:r w:rsidR="000A5A76" w:rsidRPr="00765D99">
        <w:rPr>
          <w:rFonts w:asciiTheme="majorHAnsi" w:hAnsiTheme="majorHAnsi"/>
          <w:b/>
          <w:sz w:val="20"/>
          <w:szCs w:val="20"/>
        </w:rPr>
        <w:tab/>
      </w:r>
      <w:r w:rsidR="00455CE9" w:rsidRPr="00765D99">
        <w:rPr>
          <w:rFonts w:asciiTheme="majorHAnsi" w:hAnsiTheme="majorHAnsi"/>
          <w:b/>
          <w:sz w:val="20"/>
          <w:szCs w:val="20"/>
        </w:rPr>
        <w:tab/>
        <w:t xml:space="preserve">    </w:t>
      </w:r>
      <w:r w:rsidR="00765D99">
        <w:rPr>
          <w:rFonts w:asciiTheme="majorHAnsi" w:hAnsiTheme="majorHAnsi"/>
          <w:b/>
          <w:sz w:val="20"/>
          <w:szCs w:val="20"/>
        </w:rPr>
        <w:t xml:space="preserve">      </w:t>
      </w:r>
      <w:r w:rsidR="00765D99">
        <w:rPr>
          <w:rFonts w:asciiTheme="majorHAnsi" w:hAnsiTheme="majorHAnsi"/>
          <w:b/>
          <w:sz w:val="20"/>
          <w:szCs w:val="20"/>
        </w:rPr>
        <w:tab/>
      </w:r>
      <w:r w:rsidR="00765D99">
        <w:rPr>
          <w:rFonts w:asciiTheme="majorHAnsi" w:hAnsiTheme="majorHAnsi"/>
          <w:b/>
          <w:sz w:val="20"/>
          <w:szCs w:val="20"/>
        </w:rPr>
        <w:tab/>
      </w:r>
      <w:r w:rsidR="00765D99">
        <w:rPr>
          <w:rFonts w:asciiTheme="majorHAnsi" w:hAnsiTheme="majorHAnsi"/>
          <w:b/>
          <w:sz w:val="20"/>
          <w:szCs w:val="20"/>
        </w:rPr>
        <w:tab/>
        <w:t xml:space="preserve">      </w:t>
      </w:r>
      <w:r>
        <w:rPr>
          <w:rFonts w:asciiTheme="majorHAnsi" w:hAnsiTheme="majorHAnsi"/>
          <w:b/>
          <w:sz w:val="20"/>
          <w:szCs w:val="20"/>
        </w:rPr>
        <w:t xml:space="preserve">  </w:t>
      </w:r>
      <w:r w:rsidR="00765D99">
        <w:rPr>
          <w:rFonts w:asciiTheme="majorHAnsi" w:hAnsiTheme="majorHAnsi"/>
          <w:b/>
          <w:sz w:val="20"/>
          <w:szCs w:val="20"/>
        </w:rPr>
        <w:t xml:space="preserve"> </w:t>
      </w:r>
      <w:r>
        <w:rPr>
          <w:rFonts w:asciiTheme="majorHAnsi" w:hAnsiTheme="majorHAnsi"/>
          <w:b/>
          <w:sz w:val="20"/>
          <w:szCs w:val="20"/>
        </w:rPr>
        <w:tab/>
        <w:t xml:space="preserve">         </w:t>
      </w:r>
      <w:r w:rsidR="00765D99">
        <w:rPr>
          <w:rFonts w:asciiTheme="majorHAnsi" w:hAnsiTheme="majorHAnsi"/>
          <w:b/>
          <w:sz w:val="20"/>
          <w:szCs w:val="20"/>
        </w:rPr>
        <w:t xml:space="preserve">  </w:t>
      </w:r>
      <w:hyperlink r:id="rId6" w:history="1">
        <w:r w:rsidRPr="005E1142">
          <w:rPr>
            <w:rStyle w:val="Hyperlink"/>
            <w:rFonts w:asciiTheme="majorHAnsi" w:hAnsiTheme="majorHAnsi"/>
            <w:b/>
            <w:sz w:val="20"/>
            <w:szCs w:val="20"/>
          </w:rPr>
          <w:t>tiffany.dimatteo@yorkprepsc.org</w:t>
        </w:r>
      </w:hyperlink>
      <w:r>
        <w:rPr>
          <w:rFonts w:asciiTheme="majorHAnsi" w:hAnsiTheme="majorHAnsi"/>
          <w:b/>
          <w:sz w:val="20"/>
          <w:szCs w:val="20"/>
        </w:rPr>
        <w:t xml:space="preserve"> </w:t>
      </w:r>
      <w:r w:rsidR="000A5A76" w:rsidRPr="00765D99">
        <w:rPr>
          <w:rFonts w:asciiTheme="majorHAnsi" w:hAnsiTheme="majorHAnsi"/>
          <w:b/>
          <w:sz w:val="20"/>
          <w:szCs w:val="20"/>
        </w:rPr>
        <w:t xml:space="preserve"> </w:t>
      </w:r>
    </w:p>
    <w:p w:rsidR="00455CE9" w:rsidRPr="004447DB" w:rsidRDefault="004447DB" w:rsidP="00455CE9">
      <w:pPr>
        <w:rPr>
          <w:rFonts w:asciiTheme="majorHAnsi" w:hAnsiTheme="majorHAnsi"/>
          <w:b/>
          <w:sz w:val="20"/>
          <w:szCs w:val="20"/>
        </w:rPr>
      </w:pPr>
      <w:r w:rsidRPr="004447DB">
        <w:rPr>
          <w:rFonts w:asciiTheme="majorHAnsi" w:hAnsiTheme="majorHAnsi"/>
          <w:b/>
          <w:sz w:val="20"/>
          <w:szCs w:val="20"/>
        </w:rPr>
        <w:t>803-324-4400</w:t>
      </w:r>
      <w:r w:rsidR="000A5A76" w:rsidRPr="00765D99">
        <w:rPr>
          <w:rFonts w:asciiTheme="majorHAnsi" w:hAnsiTheme="majorHAnsi"/>
          <w:b/>
          <w:sz w:val="20"/>
          <w:szCs w:val="20"/>
        </w:rPr>
        <w:tab/>
      </w:r>
      <w:r w:rsidR="00765D99">
        <w:rPr>
          <w:rFonts w:asciiTheme="majorHAnsi" w:hAnsiTheme="majorHAnsi"/>
          <w:b/>
          <w:sz w:val="20"/>
          <w:szCs w:val="20"/>
        </w:rPr>
        <w:tab/>
        <w:t xml:space="preserve">    </w:t>
      </w:r>
      <w:r w:rsidR="000A5A76" w:rsidRPr="00765D99">
        <w:rPr>
          <w:rFonts w:asciiTheme="majorHAnsi" w:hAnsiTheme="majorHAnsi"/>
          <w:b/>
          <w:sz w:val="20"/>
          <w:szCs w:val="20"/>
        </w:rPr>
        <w:tab/>
      </w:r>
      <w:r w:rsidR="000A5A76" w:rsidRPr="00765D99">
        <w:rPr>
          <w:rFonts w:asciiTheme="majorHAnsi" w:hAnsiTheme="majorHAnsi"/>
          <w:b/>
          <w:sz w:val="20"/>
          <w:szCs w:val="20"/>
        </w:rPr>
        <w:tab/>
        <w:t xml:space="preserve">             </w:t>
      </w:r>
      <w:r w:rsidR="00765D99">
        <w:rPr>
          <w:rFonts w:asciiTheme="majorHAnsi" w:hAnsiTheme="majorHAnsi"/>
          <w:b/>
          <w:sz w:val="20"/>
          <w:szCs w:val="20"/>
        </w:rPr>
        <w:t xml:space="preserve">                 </w:t>
      </w:r>
      <w:r>
        <w:rPr>
          <w:rFonts w:asciiTheme="majorHAnsi" w:hAnsiTheme="majorHAnsi"/>
          <w:b/>
          <w:sz w:val="20"/>
          <w:szCs w:val="20"/>
        </w:rPr>
        <w:tab/>
      </w:r>
      <w:r>
        <w:rPr>
          <w:rFonts w:asciiTheme="majorHAnsi" w:hAnsiTheme="majorHAnsi"/>
          <w:b/>
          <w:sz w:val="20"/>
          <w:szCs w:val="20"/>
        </w:rPr>
        <w:tab/>
        <w:t xml:space="preserve">       </w:t>
      </w:r>
      <w:r w:rsidRPr="004447DB">
        <w:rPr>
          <w:rFonts w:asciiTheme="majorHAnsi" w:hAnsiTheme="majorHAnsi"/>
          <w:b/>
          <w:sz w:val="20"/>
          <w:szCs w:val="20"/>
        </w:rPr>
        <w:t>http://tiffanydimatteo.weebly.com</w:t>
      </w:r>
    </w:p>
    <w:p w:rsidR="004447DB" w:rsidRPr="00765D99" w:rsidRDefault="004447DB" w:rsidP="00455CE9">
      <w:pPr>
        <w:rPr>
          <w:rFonts w:asciiTheme="majorHAnsi" w:hAnsiTheme="majorHAnsi"/>
          <w:b/>
          <w:sz w:val="20"/>
          <w:szCs w:val="20"/>
        </w:rPr>
        <w:sectPr w:rsidR="004447DB" w:rsidRPr="00765D99" w:rsidSect="004646D9">
          <w:pgSz w:w="12240" w:h="15840"/>
          <w:pgMar w:top="900" w:right="1440" w:bottom="1440" w:left="1440" w:header="720" w:footer="720" w:gutter="0"/>
          <w:cols w:space="720"/>
          <w:docGrid w:linePitch="360"/>
        </w:sectPr>
      </w:pPr>
    </w:p>
    <w:p w:rsidR="00765D99" w:rsidRDefault="00765D99" w:rsidP="00455CE9">
      <w:pPr>
        <w:rPr>
          <w:rFonts w:asciiTheme="majorHAnsi" w:hAnsiTheme="majorHAnsi"/>
          <w:sz w:val="20"/>
          <w:szCs w:val="20"/>
        </w:rPr>
      </w:pPr>
    </w:p>
    <w:p w:rsidR="00765D99" w:rsidRDefault="00765D99" w:rsidP="00455CE9">
      <w:pPr>
        <w:rPr>
          <w:rFonts w:asciiTheme="majorHAnsi" w:hAnsiTheme="majorHAnsi"/>
          <w:sz w:val="20"/>
          <w:szCs w:val="20"/>
        </w:rPr>
      </w:pPr>
    </w:p>
    <w:p w:rsidR="000A5A76" w:rsidRPr="00765D99" w:rsidRDefault="000A5A76" w:rsidP="00455CE9">
      <w:pPr>
        <w:rPr>
          <w:rFonts w:asciiTheme="majorHAnsi" w:hAnsiTheme="majorHAnsi"/>
          <w:b/>
          <w:sz w:val="20"/>
          <w:szCs w:val="20"/>
        </w:rPr>
      </w:pPr>
      <w:r w:rsidRPr="00765D99">
        <w:rPr>
          <w:rFonts w:asciiTheme="majorHAnsi" w:hAnsiTheme="majorHAnsi"/>
          <w:b/>
          <w:sz w:val="20"/>
          <w:szCs w:val="20"/>
        </w:rPr>
        <w:t xml:space="preserve">Welcome to English </w:t>
      </w:r>
      <w:r w:rsidR="00076F88">
        <w:rPr>
          <w:rFonts w:asciiTheme="majorHAnsi" w:hAnsiTheme="majorHAnsi"/>
          <w:b/>
          <w:sz w:val="20"/>
          <w:szCs w:val="20"/>
        </w:rPr>
        <w:t>4</w:t>
      </w:r>
      <w:r w:rsidRPr="00765D99">
        <w:rPr>
          <w:rFonts w:asciiTheme="majorHAnsi" w:hAnsiTheme="majorHAnsi"/>
          <w:b/>
          <w:sz w:val="20"/>
          <w:szCs w:val="20"/>
        </w:rPr>
        <w:t xml:space="preserve"> Honors!  </w:t>
      </w:r>
      <w:r w:rsidR="00436BF4" w:rsidRPr="00765D99">
        <w:rPr>
          <w:rFonts w:asciiTheme="majorHAnsi" w:hAnsiTheme="majorHAnsi"/>
          <w:sz w:val="20"/>
          <w:szCs w:val="20"/>
        </w:rPr>
        <w:t xml:space="preserve">Much </w:t>
      </w:r>
      <w:r w:rsidR="00280245" w:rsidRPr="00765D99">
        <w:rPr>
          <w:rFonts w:asciiTheme="majorHAnsi" w:hAnsiTheme="majorHAnsi"/>
          <w:sz w:val="20"/>
          <w:szCs w:val="20"/>
        </w:rPr>
        <w:t>as</w:t>
      </w:r>
      <w:r w:rsidR="00436BF4" w:rsidRPr="00765D99">
        <w:rPr>
          <w:rFonts w:asciiTheme="majorHAnsi" w:hAnsiTheme="majorHAnsi"/>
          <w:sz w:val="20"/>
          <w:szCs w:val="20"/>
        </w:rPr>
        <w:t xml:space="preserve"> English</w:t>
      </w:r>
      <w:r w:rsidR="00076F88">
        <w:rPr>
          <w:rFonts w:asciiTheme="majorHAnsi" w:hAnsiTheme="majorHAnsi"/>
          <w:sz w:val="20"/>
          <w:szCs w:val="20"/>
        </w:rPr>
        <w:t xml:space="preserve"> 3</w:t>
      </w:r>
      <w:r w:rsidR="00436BF4" w:rsidRPr="00765D99">
        <w:rPr>
          <w:rFonts w:asciiTheme="majorHAnsi" w:hAnsiTheme="majorHAnsi"/>
          <w:sz w:val="20"/>
          <w:szCs w:val="20"/>
        </w:rPr>
        <w:t xml:space="preserve"> is a survey of American literature, English </w:t>
      </w:r>
      <w:r w:rsidR="00076F88">
        <w:rPr>
          <w:rFonts w:asciiTheme="majorHAnsi" w:hAnsiTheme="majorHAnsi"/>
          <w:sz w:val="20"/>
          <w:szCs w:val="20"/>
        </w:rPr>
        <w:t>4</w:t>
      </w:r>
      <w:r w:rsidR="00436BF4" w:rsidRPr="00765D99">
        <w:rPr>
          <w:rFonts w:asciiTheme="majorHAnsi" w:hAnsiTheme="majorHAnsi"/>
          <w:sz w:val="20"/>
          <w:szCs w:val="20"/>
        </w:rPr>
        <w:t xml:space="preserve"> focuses on </w:t>
      </w:r>
      <w:r w:rsidR="00280245" w:rsidRPr="00765D99">
        <w:rPr>
          <w:rFonts w:asciiTheme="majorHAnsi" w:hAnsiTheme="majorHAnsi"/>
          <w:sz w:val="20"/>
          <w:szCs w:val="20"/>
        </w:rPr>
        <w:t>writers</w:t>
      </w:r>
      <w:r w:rsidR="00436BF4" w:rsidRPr="00765D99">
        <w:rPr>
          <w:rFonts w:asciiTheme="majorHAnsi" w:hAnsiTheme="majorHAnsi"/>
          <w:sz w:val="20"/>
          <w:szCs w:val="20"/>
        </w:rPr>
        <w:t xml:space="preserve"> from the </w:t>
      </w:r>
      <w:r w:rsidR="00280245" w:rsidRPr="00765D99">
        <w:rPr>
          <w:rFonts w:asciiTheme="majorHAnsi" w:hAnsiTheme="majorHAnsi"/>
          <w:sz w:val="20"/>
          <w:szCs w:val="20"/>
        </w:rPr>
        <w:t>United Kingdom and Ireland.  We will work chronologically through the texts</w:t>
      </w:r>
      <w:r w:rsidR="00C92243">
        <w:rPr>
          <w:rFonts w:asciiTheme="majorHAnsi" w:hAnsiTheme="majorHAnsi"/>
          <w:sz w:val="20"/>
          <w:szCs w:val="20"/>
        </w:rPr>
        <w:t xml:space="preserve"> in our semester together (20 weeks)</w:t>
      </w:r>
      <w:r w:rsidR="00280245" w:rsidRPr="00765D99">
        <w:rPr>
          <w:rFonts w:asciiTheme="majorHAnsi" w:hAnsiTheme="majorHAnsi"/>
          <w:sz w:val="20"/>
          <w:szCs w:val="20"/>
        </w:rPr>
        <w:t xml:space="preserve">, making note of important historical influences along the way.  This is our path:  </w:t>
      </w:r>
    </w:p>
    <w:p w:rsidR="000A5A76" w:rsidRPr="00765D99" w:rsidRDefault="000A5A76" w:rsidP="00455CE9">
      <w:pPr>
        <w:rPr>
          <w:rFonts w:asciiTheme="majorHAnsi" w:hAnsiTheme="majorHAnsi"/>
          <w:b/>
          <w:sz w:val="20"/>
          <w:szCs w:val="20"/>
        </w:rPr>
      </w:pPr>
    </w:p>
    <w:p w:rsidR="00280245" w:rsidRPr="00765D99" w:rsidRDefault="00280245" w:rsidP="00455CE9">
      <w:pPr>
        <w:rPr>
          <w:rFonts w:asciiTheme="majorHAnsi" w:hAnsiTheme="majorHAnsi"/>
          <w:b/>
          <w:sz w:val="20"/>
          <w:szCs w:val="20"/>
        </w:rPr>
        <w:sectPr w:rsidR="00280245" w:rsidRPr="00765D99" w:rsidSect="00765D99">
          <w:type w:val="continuous"/>
          <w:pgSz w:w="12240" w:h="15840"/>
          <w:pgMar w:top="1440" w:right="1440" w:bottom="1440" w:left="1440" w:header="720" w:footer="720" w:gutter="0"/>
          <w:cols w:space="720"/>
          <w:docGrid w:linePitch="360"/>
        </w:sectPr>
      </w:pPr>
    </w:p>
    <w:p w:rsidR="00455CE9" w:rsidRPr="00765D99" w:rsidRDefault="00455CE9" w:rsidP="00455CE9">
      <w:pPr>
        <w:rPr>
          <w:rFonts w:asciiTheme="majorHAnsi" w:hAnsiTheme="majorHAnsi"/>
          <w:b/>
          <w:sz w:val="20"/>
          <w:szCs w:val="20"/>
        </w:rPr>
      </w:pPr>
      <w:r w:rsidRPr="00765D99">
        <w:rPr>
          <w:rFonts w:asciiTheme="majorHAnsi" w:hAnsiTheme="majorHAnsi"/>
          <w:b/>
          <w:sz w:val="20"/>
          <w:szCs w:val="20"/>
        </w:rPr>
        <w:lastRenderedPageBreak/>
        <w:t>Unit I: Anglo-Saxon Literature</w:t>
      </w:r>
    </w:p>
    <w:p w:rsidR="00455CE9" w:rsidRPr="00765D99" w:rsidRDefault="00455CE9" w:rsidP="00455CE9">
      <w:pPr>
        <w:rPr>
          <w:rFonts w:asciiTheme="majorHAnsi" w:hAnsiTheme="majorHAnsi"/>
          <w:sz w:val="20"/>
          <w:szCs w:val="20"/>
        </w:rPr>
      </w:pPr>
      <w:r w:rsidRPr="00765D99">
        <w:rPr>
          <w:rFonts w:asciiTheme="majorHAnsi" w:hAnsiTheme="majorHAnsi"/>
          <w:sz w:val="20"/>
          <w:szCs w:val="20"/>
        </w:rPr>
        <w:tab/>
        <w:t>-</w:t>
      </w:r>
      <w:r w:rsidRPr="00765D99">
        <w:rPr>
          <w:rFonts w:asciiTheme="majorHAnsi" w:hAnsiTheme="majorHAnsi"/>
          <w:i/>
          <w:sz w:val="20"/>
          <w:szCs w:val="20"/>
        </w:rPr>
        <w:t>Beowulf</w:t>
      </w:r>
      <w:r w:rsidRPr="00765D99">
        <w:rPr>
          <w:rFonts w:asciiTheme="majorHAnsi" w:hAnsiTheme="majorHAnsi"/>
          <w:sz w:val="20"/>
          <w:szCs w:val="20"/>
        </w:rPr>
        <w:t xml:space="preserve"> (selections)</w:t>
      </w:r>
    </w:p>
    <w:p w:rsidR="00455CE9" w:rsidRPr="00765D99" w:rsidRDefault="00455CE9" w:rsidP="00455CE9">
      <w:pPr>
        <w:rPr>
          <w:rFonts w:asciiTheme="majorHAnsi" w:hAnsiTheme="majorHAnsi"/>
          <w:sz w:val="20"/>
          <w:szCs w:val="20"/>
        </w:rPr>
      </w:pPr>
      <w:r w:rsidRPr="00765D99">
        <w:rPr>
          <w:rFonts w:asciiTheme="majorHAnsi" w:hAnsiTheme="majorHAnsi"/>
          <w:sz w:val="20"/>
          <w:szCs w:val="20"/>
        </w:rPr>
        <w:tab/>
        <w:t>-</w:t>
      </w:r>
      <w:r w:rsidRPr="00765D99">
        <w:rPr>
          <w:rFonts w:asciiTheme="majorHAnsi" w:hAnsiTheme="majorHAnsi"/>
          <w:i/>
          <w:sz w:val="20"/>
          <w:szCs w:val="20"/>
        </w:rPr>
        <w:t>Grendel</w:t>
      </w:r>
      <w:r w:rsidRPr="00765D99">
        <w:rPr>
          <w:rFonts w:asciiTheme="majorHAnsi" w:hAnsiTheme="majorHAnsi"/>
          <w:sz w:val="20"/>
          <w:szCs w:val="20"/>
        </w:rPr>
        <w:t xml:space="preserve"> (selection)</w:t>
      </w:r>
    </w:p>
    <w:p w:rsidR="00455CE9" w:rsidRPr="00765D99" w:rsidRDefault="00455CE9" w:rsidP="00455CE9">
      <w:pPr>
        <w:rPr>
          <w:rFonts w:asciiTheme="majorHAnsi" w:hAnsiTheme="majorHAnsi"/>
          <w:b/>
          <w:sz w:val="20"/>
          <w:szCs w:val="20"/>
        </w:rPr>
      </w:pPr>
      <w:r w:rsidRPr="00765D99">
        <w:rPr>
          <w:rFonts w:asciiTheme="majorHAnsi" w:hAnsiTheme="majorHAnsi"/>
          <w:b/>
          <w:sz w:val="20"/>
          <w:szCs w:val="20"/>
        </w:rPr>
        <w:t>Unit II: Medieval Literature</w:t>
      </w:r>
    </w:p>
    <w:p w:rsidR="00456EF9" w:rsidRPr="00765D99" w:rsidRDefault="00455CE9" w:rsidP="00455CE9">
      <w:pPr>
        <w:rPr>
          <w:rFonts w:asciiTheme="majorHAnsi" w:hAnsiTheme="majorHAnsi"/>
          <w:sz w:val="20"/>
          <w:szCs w:val="20"/>
        </w:rPr>
      </w:pPr>
      <w:r w:rsidRPr="00765D99">
        <w:rPr>
          <w:rFonts w:asciiTheme="majorHAnsi" w:hAnsiTheme="majorHAnsi"/>
          <w:b/>
          <w:sz w:val="20"/>
          <w:szCs w:val="20"/>
        </w:rPr>
        <w:tab/>
      </w:r>
      <w:r w:rsidRPr="00765D99">
        <w:rPr>
          <w:rFonts w:asciiTheme="majorHAnsi" w:hAnsiTheme="majorHAnsi"/>
          <w:sz w:val="20"/>
          <w:szCs w:val="20"/>
        </w:rPr>
        <w:t xml:space="preserve">-ballads </w:t>
      </w:r>
    </w:p>
    <w:p w:rsidR="00455CE9" w:rsidRPr="00765D99" w:rsidRDefault="00455CE9" w:rsidP="00455CE9">
      <w:pPr>
        <w:rPr>
          <w:rFonts w:asciiTheme="majorHAnsi" w:hAnsiTheme="majorHAnsi"/>
          <w:i/>
          <w:sz w:val="20"/>
          <w:szCs w:val="20"/>
        </w:rPr>
      </w:pPr>
      <w:r w:rsidRPr="00765D99">
        <w:rPr>
          <w:rFonts w:asciiTheme="majorHAnsi" w:hAnsiTheme="majorHAnsi"/>
          <w:sz w:val="20"/>
          <w:szCs w:val="20"/>
        </w:rPr>
        <w:tab/>
        <w:t xml:space="preserve">-Geoffrey Chaucer:  </w:t>
      </w:r>
      <w:r w:rsidRPr="00765D99">
        <w:rPr>
          <w:rFonts w:asciiTheme="majorHAnsi" w:hAnsiTheme="majorHAnsi"/>
          <w:i/>
          <w:sz w:val="20"/>
          <w:szCs w:val="20"/>
        </w:rPr>
        <w:t>The Canterbury Tales</w:t>
      </w:r>
    </w:p>
    <w:p w:rsidR="005523FC" w:rsidRDefault="005523FC" w:rsidP="00455CE9">
      <w:pPr>
        <w:rPr>
          <w:rFonts w:asciiTheme="majorHAnsi" w:hAnsiTheme="majorHAnsi"/>
          <w:i/>
          <w:sz w:val="20"/>
          <w:szCs w:val="20"/>
        </w:rPr>
      </w:pPr>
      <w:r w:rsidRPr="00765D99">
        <w:rPr>
          <w:rFonts w:asciiTheme="majorHAnsi" w:hAnsiTheme="majorHAnsi"/>
          <w:i/>
          <w:sz w:val="20"/>
          <w:szCs w:val="20"/>
        </w:rPr>
        <w:tab/>
      </w:r>
      <w:r w:rsidRPr="00765D99">
        <w:rPr>
          <w:rFonts w:asciiTheme="majorHAnsi" w:hAnsiTheme="majorHAnsi"/>
          <w:sz w:val="20"/>
          <w:szCs w:val="20"/>
        </w:rPr>
        <w:t>-</w:t>
      </w:r>
      <w:r w:rsidRPr="00765D99">
        <w:rPr>
          <w:rFonts w:asciiTheme="majorHAnsi" w:hAnsiTheme="majorHAnsi"/>
          <w:i/>
          <w:sz w:val="20"/>
          <w:szCs w:val="20"/>
        </w:rPr>
        <w:t>Sir Gawain and the Green Knight</w:t>
      </w:r>
    </w:p>
    <w:p w:rsidR="00012D42" w:rsidRPr="00765D99" w:rsidRDefault="00012D42" w:rsidP="00455CE9">
      <w:pPr>
        <w:rPr>
          <w:rFonts w:asciiTheme="majorHAnsi" w:hAnsiTheme="majorHAnsi"/>
          <w:i/>
          <w:sz w:val="20"/>
          <w:szCs w:val="20"/>
        </w:rPr>
      </w:pPr>
      <w:r>
        <w:rPr>
          <w:rFonts w:asciiTheme="majorHAnsi" w:hAnsiTheme="majorHAnsi"/>
          <w:i/>
          <w:sz w:val="20"/>
          <w:szCs w:val="20"/>
        </w:rPr>
        <w:tab/>
        <w:t xml:space="preserve">-Le </w:t>
      </w:r>
      <w:proofErr w:type="spellStart"/>
      <w:r>
        <w:rPr>
          <w:rFonts w:asciiTheme="majorHAnsi" w:hAnsiTheme="majorHAnsi"/>
          <w:i/>
          <w:sz w:val="20"/>
          <w:szCs w:val="20"/>
        </w:rPr>
        <w:t>Morte</w:t>
      </w:r>
      <w:proofErr w:type="spellEnd"/>
      <w:r>
        <w:rPr>
          <w:rFonts w:asciiTheme="majorHAnsi" w:hAnsiTheme="majorHAnsi"/>
          <w:i/>
          <w:sz w:val="20"/>
          <w:szCs w:val="20"/>
        </w:rPr>
        <w:t xml:space="preserve"> </w:t>
      </w:r>
      <w:proofErr w:type="spellStart"/>
      <w:r>
        <w:rPr>
          <w:rFonts w:asciiTheme="majorHAnsi" w:hAnsiTheme="majorHAnsi"/>
          <w:i/>
          <w:sz w:val="20"/>
          <w:szCs w:val="20"/>
        </w:rPr>
        <w:t>d’Arthur</w:t>
      </w:r>
      <w:proofErr w:type="spellEnd"/>
    </w:p>
    <w:p w:rsidR="00455CE9" w:rsidRPr="00765D99" w:rsidRDefault="00455CE9" w:rsidP="00455CE9">
      <w:pPr>
        <w:rPr>
          <w:rFonts w:asciiTheme="majorHAnsi" w:hAnsiTheme="majorHAnsi"/>
          <w:b/>
          <w:sz w:val="20"/>
          <w:szCs w:val="20"/>
        </w:rPr>
      </w:pPr>
      <w:r w:rsidRPr="00765D99">
        <w:rPr>
          <w:rFonts w:asciiTheme="majorHAnsi" w:hAnsiTheme="majorHAnsi"/>
          <w:b/>
          <w:sz w:val="20"/>
          <w:szCs w:val="20"/>
        </w:rPr>
        <w:t>Unit III: The Renaissance</w:t>
      </w:r>
      <w:r w:rsidR="005523FC" w:rsidRPr="00765D99">
        <w:rPr>
          <w:rFonts w:asciiTheme="majorHAnsi" w:hAnsiTheme="majorHAnsi"/>
          <w:b/>
          <w:sz w:val="20"/>
          <w:szCs w:val="20"/>
        </w:rPr>
        <w:t xml:space="preserve"> and the Restoration</w:t>
      </w:r>
    </w:p>
    <w:p w:rsidR="005523FC" w:rsidRPr="00765D99" w:rsidRDefault="00455CE9" w:rsidP="00455CE9">
      <w:pPr>
        <w:rPr>
          <w:rFonts w:asciiTheme="majorHAnsi" w:hAnsiTheme="majorHAnsi"/>
          <w:sz w:val="20"/>
          <w:szCs w:val="20"/>
        </w:rPr>
      </w:pPr>
      <w:r w:rsidRPr="00765D99">
        <w:rPr>
          <w:rFonts w:asciiTheme="majorHAnsi" w:hAnsiTheme="majorHAnsi"/>
          <w:sz w:val="20"/>
          <w:szCs w:val="20"/>
        </w:rPr>
        <w:tab/>
      </w:r>
      <w:r w:rsidR="005523FC" w:rsidRPr="00765D99">
        <w:rPr>
          <w:rFonts w:asciiTheme="majorHAnsi" w:hAnsiTheme="majorHAnsi"/>
          <w:sz w:val="20"/>
          <w:szCs w:val="20"/>
        </w:rPr>
        <w:t xml:space="preserve">-Sir Thomas More:  </w:t>
      </w:r>
      <w:r w:rsidR="005523FC" w:rsidRPr="00765D99">
        <w:rPr>
          <w:rFonts w:asciiTheme="majorHAnsi" w:hAnsiTheme="majorHAnsi"/>
          <w:i/>
          <w:sz w:val="20"/>
          <w:szCs w:val="20"/>
        </w:rPr>
        <w:t>Utopia</w:t>
      </w:r>
      <w:r w:rsidR="005523FC" w:rsidRPr="00765D99">
        <w:rPr>
          <w:rFonts w:asciiTheme="majorHAnsi" w:hAnsiTheme="majorHAnsi"/>
          <w:sz w:val="20"/>
          <w:szCs w:val="20"/>
        </w:rPr>
        <w:t xml:space="preserve"> </w:t>
      </w:r>
    </w:p>
    <w:p w:rsidR="005523FC" w:rsidRPr="00765D99" w:rsidRDefault="00455CE9" w:rsidP="005523FC">
      <w:pPr>
        <w:ind w:firstLine="720"/>
        <w:rPr>
          <w:rFonts w:asciiTheme="majorHAnsi" w:hAnsiTheme="majorHAnsi"/>
          <w:i/>
          <w:sz w:val="20"/>
          <w:szCs w:val="20"/>
        </w:rPr>
      </w:pPr>
      <w:r w:rsidRPr="00765D99">
        <w:rPr>
          <w:rFonts w:asciiTheme="majorHAnsi" w:hAnsiTheme="majorHAnsi"/>
          <w:sz w:val="20"/>
          <w:szCs w:val="20"/>
        </w:rPr>
        <w:t xml:space="preserve">-William Shakespeare:  </w:t>
      </w:r>
      <w:r w:rsidR="004F21D4" w:rsidRPr="00765D99">
        <w:rPr>
          <w:rFonts w:asciiTheme="majorHAnsi" w:hAnsiTheme="majorHAnsi"/>
          <w:i/>
          <w:sz w:val="20"/>
          <w:szCs w:val="20"/>
        </w:rPr>
        <w:t>Othello</w:t>
      </w:r>
    </w:p>
    <w:p w:rsidR="00455CE9" w:rsidRPr="00765D99" w:rsidRDefault="00455CE9" w:rsidP="005523FC">
      <w:pPr>
        <w:ind w:left="720"/>
        <w:rPr>
          <w:rFonts w:asciiTheme="majorHAnsi" w:hAnsiTheme="majorHAnsi"/>
          <w:sz w:val="20"/>
          <w:szCs w:val="20"/>
        </w:rPr>
      </w:pPr>
      <w:r w:rsidRPr="00765D99">
        <w:rPr>
          <w:rFonts w:asciiTheme="majorHAnsi" w:hAnsiTheme="majorHAnsi"/>
          <w:sz w:val="20"/>
          <w:szCs w:val="20"/>
        </w:rPr>
        <w:t>-</w:t>
      </w:r>
      <w:r w:rsidR="005523FC" w:rsidRPr="00765D99">
        <w:rPr>
          <w:rFonts w:asciiTheme="majorHAnsi" w:hAnsiTheme="majorHAnsi"/>
          <w:sz w:val="20"/>
          <w:szCs w:val="20"/>
        </w:rPr>
        <w:t>sonnets and metaphysical poetry</w:t>
      </w:r>
    </w:p>
    <w:p w:rsidR="00765D99" w:rsidRDefault="00455CE9" w:rsidP="00765D99">
      <w:pPr>
        <w:ind w:left="720"/>
        <w:rPr>
          <w:rFonts w:asciiTheme="majorHAnsi" w:hAnsiTheme="majorHAnsi"/>
          <w:i/>
          <w:sz w:val="20"/>
          <w:szCs w:val="20"/>
        </w:rPr>
      </w:pPr>
      <w:r w:rsidRPr="00765D99">
        <w:rPr>
          <w:rFonts w:asciiTheme="majorHAnsi" w:hAnsiTheme="majorHAnsi"/>
          <w:sz w:val="20"/>
          <w:szCs w:val="20"/>
        </w:rPr>
        <w:t xml:space="preserve">-Jonathan Swift:  </w:t>
      </w:r>
      <w:r w:rsidRPr="00765D99">
        <w:rPr>
          <w:rFonts w:asciiTheme="majorHAnsi" w:hAnsiTheme="majorHAnsi"/>
          <w:i/>
          <w:sz w:val="20"/>
          <w:szCs w:val="20"/>
        </w:rPr>
        <w:t>Gulliver’s Travel</w:t>
      </w:r>
      <w:r w:rsidR="00456EF9" w:rsidRPr="00765D99">
        <w:rPr>
          <w:rFonts w:asciiTheme="majorHAnsi" w:hAnsiTheme="majorHAnsi"/>
          <w:i/>
          <w:sz w:val="20"/>
          <w:szCs w:val="20"/>
        </w:rPr>
        <w:t xml:space="preserve">s, </w:t>
      </w:r>
    </w:p>
    <w:p w:rsidR="00C52829" w:rsidRDefault="00456EF9" w:rsidP="00C52829">
      <w:pPr>
        <w:ind w:left="720"/>
        <w:rPr>
          <w:rFonts w:asciiTheme="majorHAnsi" w:hAnsiTheme="majorHAnsi"/>
          <w:sz w:val="20"/>
          <w:szCs w:val="20"/>
        </w:rPr>
      </w:pPr>
      <w:r w:rsidRPr="00765D99">
        <w:rPr>
          <w:rFonts w:asciiTheme="majorHAnsi" w:hAnsiTheme="majorHAnsi"/>
          <w:sz w:val="20"/>
          <w:szCs w:val="20"/>
        </w:rPr>
        <w:t>“A Modest Proposal”</w:t>
      </w:r>
    </w:p>
    <w:p w:rsidR="00E675D4" w:rsidRPr="00765D99" w:rsidRDefault="00E675D4" w:rsidP="00C52829">
      <w:pPr>
        <w:ind w:left="720"/>
        <w:rPr>
          <w:rFonts w:asciiTheme="majorHAnsi" w:hAnsiTheme="majorHAnsi"/>
          <w:sz w:val="20"/>
          <w:szCs w:val="20"/>
        </w:rPr>
      </w:pPr>
      <w:r>
        <w:rPr>
          <w:rFonts w:asciiTheme="majorHAnsi" w:hAnsiTheme="majorHAnsi"/>
          <w:sz w:val="20"/>
          <w:szCs w:val="20"/>
        </w:rPr>
        <w:t xml:space="preserve">-Miguel de Cervantes: </w:t>
      </w:r>
      <w:r w:rsidRPr="00C52829">
        <w:rPr>
          <w:rFonts w:asciiTheme="majorHAnsi" w:hAnsiTheme="majorHAnsi"/>
          <w:i/>
          <w:sz w:val="20"/>
          <w:szCs w:val="20"/>
        </w:rPr>
        <w:t>Don Quixote</w:t>
      </w:r>
      <w:r w:rsidR="00C52829">
        <w:rPr>
          <w:rFonts w:asciiTheme="majorHAnsi" w:hAnsiTheme="majorHAnsi"/>
          <w:i/>
          <w:sz w:val="20"/>
          <w:szCs w:val="20"/>
        </w:rPr>
        <w:t xml:space="preserve"> </w:t>
      </w:r>
      <w:r w:rsidR="00C52829" w:rsidRPr="00765D99">
        <w:rPr>
          <w:rFonts w:asciiTheme="majorHAnsi" w:hAnsiTheme="majorHAnsi"/>
          <w:sz w:val="20"/>
          <w:szCs w:val="20"/>
        </w:rPr>
        <w:t>(selection)</w:t>
      </w:r>
    </w:p>
    <w:p w:rsidR="00455CE9" w:rsidRPr="00765D99" w:rsidRDefault="00455CE9" w:rsidP="00455CE9">
      <w:pPr>
        <w:rPr>
          <w:rFonts w:asciiTheme="majorHAnsi" w:hAnsiTheme="majorHAnsi"/>
          <w:b/>
          <w:sz w:val="20"/>
          <w:szCs w:val="20"/>
        </w:rPr>
      </w:pPr>
      <w:r w:rsidRPr="00765D99">
        <w:rPr>
          <w:rFonts w:asciiTheme="majorHAnsi" w:hAnsiTheme="majorHAnsi"/>
          <w:b/>
          <w:sz w:val="20"/>
          <w:szCs w:val="20"/>
        </w:rPr>
        <w:lastRenderedPageBreak/>
        <w:t xml:space="preserve">Unit </w:t>
      </w:r>
      <w:r w:rsidR="005523FC" w:rsidRPr="00765D99">
        <w:rPr>
          <w:rFonts w:asciiTheme="majorHAnsi" w:hAnsiTheme="majorHAnsi"/>
          <w:b/>
          <w:sz w:val="20"/>
          <w:szCs w:val="20"/>
        </w:rPr>
        <w:t>I</w:t>
      </w:r>
      <w:r w:rsidRPr="00765D99">
        <w:rPr>
          <w:rFonts w:asciiTheme="majorHAnsi" w:hAnsiTheme="majorHAnsi"/>
          <w:b/>
          <w:sz w:val="20"/>
          <w:szCs w:val="20"/>
        </w:rPr>
        <w:t>V:  Romanticism</w:t>
      </w:r>
    </w:p>
    <w:p w:rsidR="00455CE9" w:rsidRPr="00765D99" w:rsidRDefault="00455CE9" w:rsidP="00455CE9">
      <w:pPr>
        <w:rPr>
          <w:rFonts w:asciiTheme="majorHAnsi" w:hAnsiTheme="majorHAnsi"/>
          <w:sz w:val="20"/>
          <w:szCs w:val="20"/>
        </w:rPr>
      </w:pPr>
      <w:r w:rsidRPr="00765D99">
        <w:rPr>
          <w:rFonts w:asciiTheme="majorHAnsi" w:hAnsiTheme="majorHAnsi"/>
          <w:sz w:val="20"/>
          <w:szCs w:val="20"/>
        </w:rPr>
        <w:tab/>
        <w:t xml:space="preserve">-Mary Shelley:  </w:t>
      </w:r>
      <w:r w:rsidRPr="00765D99">
        <w:rPr>
          <w:rFonts w:asciiTheme="majorHAnsi" w:hAnsiTheme="majorHAnsi"/>
          <w:i/>
          <w:sz w:val="20"/>
          <w:szCs w:val="20"/>
        </w:rPr>
        <w:t>Frankenstein</w:t>
      </w:r>
    </w:p>
    <w:p w:rsidR="00456EF9" w:rsidRPr="00765D99" w:rsidRDefault="00456EF9" w:rsidP="00455CE9">
      <w:pPr>
        <w:rPr>
          <w:rFonts w:asciiTheme="majorHAnsi" w:hAnsiTheme="majorHAnsi"/>
          <w:sz w:val="20"/>
          <w:szCs w:val="20"/>
        </w:rPr>
      </w:pPr>
      <w:r w:rsidRPr="00765D99">
        <w:rPr>
          <w:rFonts w:asciiTheme="majorHAnsi" w:hAnsiTheme="majorHAnsi"/>
          <w:sz w:val="20"/>
          <w:szCs w:val="20"/>
        </w:rPr>
        <w:tab/>
        <w:t>-</w:t>
      </w:r>
      <w:r w:rsidR="00280245" w:rsidRPr="00765D99">
        <w:rPr>
          <w:rFonts w:asciiTheme="majorHAnsi" w:hAnsiTheme="majorHAnsi"/>
          <w:sz w:val="20"/>
          <w:szCs w:val="20"/>
        </w:rPr>
        <w:t>Romantic poetry</w:t>
      </w:r>
    </w:p>
    <w:p w:rsidR="00455CE9" w:rsidRPr="00765D99" w:rsidRDefault="005523FC" w:rsidP="00455CE9">
      <w:pPr>
        <w:rPr>
          <w:rFonts w:asciiTheme="majorHAnsi" w:hAnsiTheme="majorHAnsi"/>
          <w:b/>
          <w:sz w:val="20"/>
          <w:szCs w:val="20"/>
        </w:rPr>
      </w:pPr>
      <w:r w:rsidRPr="00765D99">
        <w:rPr>
          <w:rFonts w:asciiTheme="majorHAnsi" w:hAnsiTheme="majorHAnsi"/>
          <w:b/>
          <w:sz w:val="20"/>
          <w:szCs w:val="20"/>
        </w:rPr>
        <w:t>Unit V</w:t>
      </w:r>
      <w:r w:rsidR="00455CE9" w:rsidRPr="00765D99">
        <w:rPr>
          <w:rFonts w:asciiTheme="majorHAnsi" w:hAnsiTheme="majorHAnsi"/>
          <w:b/>
          <w:sz w:val="20"/>
          <w:szCs w:val="20"/>
        </w:rPr>
        <w:t>:</w:t>
      </w:r>
      <w:r w:rsidR="00455CE9" w:rsidRPr="00765D99">
        <w:rPr>
          <w:rFonts w:asciiTheme="majorHAnsi" w:hAnsiTheme="majorHAnsi"/>
          <w:sz w:val="20"/>
          <w:szCs w:val="20"/>
        </w:rPr>
        <w:t xml:space="preserve">  </w:t>
      </w:r>
      <w:r w:rsidR="00456EF9" w:rsidRPr="00765D99">
        <w:rPr>
          <w:rFonts w:asciiTheme="majorHAnsi" w:hAnsiTheme="majorHAnsi"/>
          <w:b/>
          <w:sz w:val="20"/>
          <w:szCs w:val="20"/>
        </w:rPr>
        <w:t>T</w:t>
      </w:r>
      <w:r w:rsidR="00455CE9" w:rsidRPr="00765D99">
        <w:rPr>
          <w:rFonts w:asciiTheme="majorHAnsi" w:hAnsiTheme="majorHAnsi"/>
          <w:b/>
          <w:sz w:val="20"/>
          <w:szCs w:val="20"/>
        </w:rPr>
        <w:t>he Victorian Period</w:t>
      </w:r>
    </w:p>
    <w:p w:rsidR="00F751FD" w:rsidRPr="00765D99" w:rsidRDefault="00F751FD" w:rsidP="00765D99">
      <w:pPr>
        <w:ind w:left="720" w:right="-450"/>
        <w:rPr>
          <w:rFonts w:asciiTheme="majorHAnsi" w:hAnsiTheme="majorHAnsi"/>
          <w:i/>
          <w:sz w:val="20"/>
          <w:szCs w:val="20"/>
        </w:rPr>
      </w:pPr>
      <w:r w:rsidRPr="00765D99">
        <w:rPr>
          <w:rFonts w:asciiTheme="majorHAnsi" w:hAnsiTheme="majorHAnsi"/>
          <w:sz w:val="20"/>
          <w:szCs w:val="20"/>
        </w:rPr>
        <w:t xml:space="preserve">-Oscar Wilde:  </w:t>
      </w:r>
      <w:r w:rsidRPr="00765D99">
        <w:rPr>
          <w:rFonts w:asciiTheme="majorHAnsi" w:hAnsiTheme="majorHAnsi"/>
          <w:i/>
          <w:sz w:val="20"/>
          <w:szCs w:val="20"/>
        </w:rPr>
        <w:t>The Importance of Being Ernest</w:t>
      </w:r>
    </w:p>
    <w:p w:rsidR="00217649" w:rsidRPr="00765D99" w:rsidRDefault="00217649" w:rsidP="00455CE9">
      <w:pPr>
        <w:rPr>
          <w:rFonts w:asciiTheme="majorHAnsi" w:hAnsiTheme="majorHAnsi"/>
          <w:sz w:val="20"/>
          <w:szCs w:val="20"/>
        </w:rPr>
      </w:pPr>
      <w:r w:rsidRPr="00765D99">
        <w:rPr>
          <w:rFonts w:asciiTheme="majorHAnsi" w:hAnsiTheme="majorHAnsi"/>
          <w:i/>
          <w:sz w:val="20"/>
          <w:szCs w:val="20"/>
        </w:rPr>
        <w:tab/>
      </w:r>
      <w:r w:rsidRPr="00765D99">
        <w:rPr>
          <w:rFonts w:asciiTheme="majorHAnsi" w:hAnsiTheme="majorHAnsi"/>
          <w:sz w:val="20"/>
          <w:szCs w:val="20"/>
        </w:rPr>
        <w:t>-Anton Chekov:  “The Bet”</w:t>
      </w:r>
    </w:p>
    <w:p w:rsidR="00455CE9" w:rsidRPr="00765D99" w:rsidRDefault="00455CE9" w:rsidP="00455CE9">
      <w:pPr>
        <w:rPr>
          <w:rFonts w:asciiTheme="majorHAnsi" w:hAnsiTheme="majorHAnsi"/>
          <w:sz w:val="20"/>
          <w:szCs w:val="20"/>
        </w:rPr>
      </w:pPr>
      <w:r w:rsidRPr="00765D99">
        <w:rPr>
          <w:rFonts w:asciiTheme="majorHAnsi" w:hAnsiTheme="majorHAnsi"/>
          <w:sz w:val="20"/>
          <w:szCs w:val="20"/>
        </w:rPr>
        <w:tab/>
        <w:t>-</w:t>
      </w:r>
      <w:r w:rsidR="00217649" w:rsidRPr="00765D99">
        <w:rPr>
          <w:rFonts w:asciiTheme="majorHAnsi" w:hAnsiTheme="majorHAnsi"/>
          <w:sz w:val="20"/>
          <w:szCs w:val="20"/>
        </w:rPr>
        <w:t xml:space="preserve">dramatic monologues </w:t>
      </w:r>
    </w:p>
    <w:p w:rsidR="00456EF9" w:rsidRPr="00765D99" w:rsidRDefault="00217649" w:rsidP="00455CE9">
      <w:pPr>
        <w:rPr>
          <w:rFonts w:asciiTheme="majorHAnsi" w:hAnsiTheme="majorHAnsi"/>
          <w:b/>
          <w:sz w:val="20"/>
          <w:szCs w:val="20"/>
        </w:rPr>
      </w:pPr>
      <w:r w:rsidRPr="00765D99">
        <w:rPr>
          <w:rFonts w:asciiTheme="majorHAnsi" w:hAnsiTheme="majorHAnsi"/>
          <w:b/>
          <w:sz w:val="20"/>
          <w:szCs w:val="20"/>
        </w:rPr>
        <w:t>Unit VI:  Modernism and t</w:t>
      </w:r>
      <w:r w:rsidR="00456EF9" w:rsidRPr="00765D99">
        <w:rPr>
          <w:rFonts w:asciiTheme="majorHAnsi" w:hAnsiTheme="majorHAnsi"/>
          <w:b/>
          <w:sz w:val="20"/>
          <w:szCs w:val="20"/>
        </w:rPr>
        <w:t>he 20</w:t>
      </w:r>
      <w:r w:rsidR="00456EF9" w:rsidRPr="00765D99">
        <w:rPr>
          <w:rFonts w:asciiTheme="majorHAnsi" w:hAnsiTheme="majorHAnsi"/>
          <w:b/>
          <w:sz w:val="20"/>
          <w:szCs w:val="20"/>
          <w:vertAlign w:val="superscript"/>
        </w:rPr>
        <w:t>th</w:t>
      </w:r>
      <w:r w:rsidR="00456EF9" w:rsidRPr="00765D99">
        <w:rPr>
          <w:rFonts w:asciiTheme="majorHAnsi" w:hAnsiTheme="majorHAnsi"/>
          <w:b/>
          <w:sz w:val="20"/>
          <w:szCs w:val="20"/>
        </w:rPr>
        <w:t xml:space="preserve"> Century</w:t>
      </w:r>
    </w:p>
    <w:p w:rsidR="00F751FD" w:rsidRPr="00765D99" w:rsidRDefault="00217649" w:rsidP="00455CE9">
      <w:pPr>
        <w:rPr>
          <w:rFonts w:asciiTheme="majorHAnsi" w:hAnsiTheme="majorHAnsi"/>
          <w:sz w:val="20"/>
          <w:szCs w:val="20"/>
        </w:rPr>
      </w:pPr>
      <w:r w:rsidRPr="00765D99">
        <w:rPr>
          <w:rFonts w:asciiTheme="majorHAnsi" w:hAnsiTheme="majorHAnsi"/>
          <w:sz w:val="20"/>
          <w:szCs w:val="20"/>
        </w:rPr>
        <w:tab/>
        <w:t>-James Joyce short stories</w:t>
      </w:r>
    </w:p>
    <w:p w:rsidR="00765D99" w:rsidRDefault="00F751FD" w:rsidP="00455CE9">
      <w:pPr>
        <w:rPr>
          <w:rFonts w:asciiTheme="majorHAnsi" w:hAnsiTheme="majorHAnsi"/>
          <w:sz w:val="20"/>
          <w:szCs w:val="20"/>
        </w:rPr>
      </w:pPr>
      <w:r w:rsidRPr="00765D99">
        <w:rPr>
          <w:rFonts w:asciiTheme="majorHAnsi" w:hAnsiTheme="majorHAnsi"/>
          <w:sz w:val="20"/>
          <w:szCs w:val="20"/>
        </w:rPr>
        <w:tab/>
        <w:t xml:space="preserve">-Virginia Woolf:  </w:t>
      </w:r>
      <w:r w:rsidRPr="00765D99">
        <w:rPr>
          <w:rFonts w:asciiTheme="majorHAnsi" w:hAnsiTheme="majorHAnsi"/>
          <w:i/>
          <w:sz w:val="20"/>
          <w:szCs w:val="20"/>
        </w:rPr>
        <w:t>A Room of One’s Own</w:t>
      </w:r>
      <w:r w:rsidRPr="00765D99">
        <w:rPr>
          <w:rFonts w:asciiTheme="majorHAnsi" w:hAnsiTheme="majorHAnsi"/>
          <w:sz w:val="20"/>
          <w:szCs w:val="20"/>
        </w:rPr>
        <w:t xml:space="preserve"> </w:t>
      </w:r>
      <w:r w:rsidR="00765D99">
        <w:rPr>
          <w:rFonts w:asciiTheme="majorHAnsi" w:hAnsiTheme="majorHAnsi"/>
          <w:sz w:val="20"/>
          <w:szCs w:val="20"/>
        </w:rPr>
        <w:t xml:space="preserve"> </w:t>
      </w:r>
    </w:p>
    <w:p w:rsidR="00F751FD" w:rsidRPr="00765D99" w:rsidRDefault="00F751FD" w:rsidP="00765D99">
      <w:pPr>
        <w:ind w:firstLine="720"/>
        <w:rPr>
          <w:rFonts w:asciiTheme="majorHAnsi" w:hAnsiTheme="majorHAnsi"/>
          <w:sz w:val="20"/>
          <w:szCs w:val="20"/>
        </w:rPr>
      </w:pPr>
      <w:r w:rsidRPr="00765D99">
        <w:rPr>
          <w:rFonts w:asciiTheme="majorHAnsi" w:hAnsiTheme="majorHAnsi"/>
          <w:sz w:val="20"/>
          <w:szCs w:val="20"/>
        </w:rPr>
        <w:t>(</w:t>
      </w:r>
      <w:proofErr w:type="gramStart"/>
      <w:r w:rsidRPr="00765D99">
        <w:rPr>
          <w:rFonts w:asciiTheme="majorHAnsi" w:hAnsiTheme="majorHAnsi"/>
          <w:sz w:val="20"/>
          <w:szCs w:val="20"/>
        </w:rPr>
        <w:t>selections</w:t>
      </w:r>
      <w:proofErr w:type="gramEnd"/>
      <w:r w:rsidRPr="00765D99">
        <w:rPr>
          <w:rFonts w:asciiTheme="majorHAnsi" w:hAnsiTheme="majorHAnsi"/>
          <w:sz w:val="20"/>
          <w:szCs w:val="20"/>
        </w:rPr>
        <w:t>)</w:t>
      </w:r>
    </w:p>
    <w:p w:rsidR="00F751FD" w:rsidRPr="00765D99" w:rsidRDefault="00F751FD" w:rsidP="00765D99">
      <w:pPr>
        <w:ind w:right="-540"/>
        <w:rPr>
          <w:rFonts w:asciiTheme="majorHAnsi" w:hAnsiTheme="majorHAnsi"/>
          <w:sz w:val="20"/>
          <w:szCs w:val="20"/>
        </w:rPr>
      </w:pPr>
      <w:r w:rsidRPr="00765D99">
        <w:rPr>
          <w:rFonts w:asciiTheme="majorHAnsi" w:hAnsiTheme="majorHAnsi"/>
          <w:sz w:val="20"/>
          <w:szCs w:val="20"/>
        </w:rPr>
        <w:tab/>
        <w:t>-D.H. Lawrence:  “The Rocking-Horse Winner”</w:t>
      </w:r>
    </w:p>
    <w:p w:rsidR="00F751FD" w:rsidRPr="00765D99" w:rsidRDefault="00F751FD" w:rsidP="00455CE9">
      <w:pPr>
        <w:rPr>
          <w:rFonts w:asciiTheme="majorHAnsi" w:hAnsiTheme="majorHAnsi"/>
          <w:sz w:val="20"/>
          <w:szCs w:val="20"/>
        </w:rPr>
      </w:pPr>
      <w:r w:rsidRPr="00765D99">
        <w:rPr>
          <w:rFonts w:asciiTheme="majorHAnsi" w:hAnsiTheme="majorHAnsi"/>
          <w:sz w:val="20"/>
          <w:szCs w:val="20"/>
        </w:rPr>
        <w:tab/>
        <w:t xml:space="preserve">George Orwell:  </w:t>
      </w:r>
      <w:r w:rsidRPr="00765D99">
        <w:rPr>
          <w:rFonts w:asciiTheme="majorHAnsi" w:hAnsiTheme="majorHAnsi"/>
          <w:i/>
          <w:sz w:val="20"/>
          <w:szCs w:val="20"/>
        </w:rPr>
        <w:t>1984</w:t>
      </w:r>
    </w:p>
    <w:p w:rsidR="00F751FD" w:rsidRPr="00765D99" w:rsidRDefault="00F751FD" w:rsidP="00455CE9">
      <w:pPr>
        <w:rPr>
          <w:rFonts w:asciiTheme="majorHAnsi" w:hAnsiTheme="majorHAnsi"/>
          <w:sz w:val="20"/>
          <w:szCs w:val="20"/>
        </w:rPr>
      </w:pPr>
      <w:r w:rsidRPr="00765D99">
        <w:rPr>
          <w:rFonts w:asciiTheme="majorHAnsi" w:hAnsiTheme="majorHAnsi"/>
          <w:sz w:val="20"/>
          <w:szCs w:val="20"/>
        </w:rPr>
        <w:tab/>
        <w:t>-poetry:  Yeats, Owens, Auden</w:t>
      </w:r>
    </w:p>
    <w:p w:rsidR="00280245" w:rsidRDefault="00280245" w:rsidP="00455CE9">
      <w:pPr>
        <w:rPr>
          <w:rFonts w:asciiTheme="majorHAnsi" w:hAnsiTheme="majorHAnsi"/>
          <w:sz w:val="20"/>
          <w:szCs w:val="20"/>
        </w:rPr>
      </w:pPr>
    </w:p>
    <w:p w:rsidR="00765D99" w:rsidRPr="00765D99" w:rsidRDefault="00765D99" w:rsidP="00455CE9">
      <w:pPr>
        <w:rPr>
          <w:rFonts w:asciiTheme="majorHAnsi" w:hAnsiTheme="majorHAnsi"/>
          <w:sz w:val="20"/>
          <w:szCs w:val="20"/>
        </w:rPr>
        <w:sectPr w:rsidR="00765D99" w:rsidRPr="00765D99" w:rsidSect="00765D99">
          <w:type w:val="continuous"/>
          <w:pgSz w:w="12240" w:h="15840"/>
          <w:pgMar w:top="1440" w:right="1440" w:bottom="1440" w:left="1440" w:header="720" w:footer="720" w:gutter="0"/>
          <w:cols w:num="2" w:space="720"/>
          <w:docGrid w:linePitch="360"/>
        </w:sectPr>
      </w:pPr>
    </w:p>
    <w:p w:rsidR="00AF7F41" w:rsidRDefault="00AF7F41" w:rsidP="00076F88">
      <w:pPr>
        <w:ind w:right="90"/>
        <w:rPr>
          <w:rFonts w:asciiTheme="majorHAnsi" w:hAnsiTheme="majorHAnsi"/>
          <w:spacing w:val="-6"/>
          <w:sz w:val="20"/>
          <w:szCs w:val="20"/>
        </w:rPr>
      </w:pPr>
    </w:p>
    <w:p w:rsidR="00012D42" w:rsidRPr="00AF7F41" w:rsidRDefault="00012D42" w:rsidP="00076F88">
      <w:pPr>
        <w:ind w:right="90"/>
        <w:rPr>
          <w:rFonts w:asciiTheme="majorHAnsi" w:hAnsiTheme="majorHAnsi"/>
          <w:spacing w:val="-6"/>
          <w:sz w:val="20"/>
          <w:szCs w:val="20"/>
        </w:rPr>
      </w:pPr>
    </w:p>
    <w:p w:rsidR="00012D42" w:rsidRDefault="00012D42" w:rsidP="00076F88">
      <w:pPr>
        <w:ind w:right="90"/>
        <w:rPr>
          <w:rFonts w:asciiTheme="majorHAnsi" w:hAnsiTheme="majorHAnsi"/>
          <w:b/>
          <w:spacing w:val="-6"/>
          <w:sz w:val="20"/>
          <w:szCs w:val="20"/>
        </w:rPr>
      </w:pPr>
    </w:p>
    <w:p w:rsidR="004447DB" w:rsidRPr="00276F2C" w:rsidRDefault="004447DB" w:rsidP="00076F88">
      <w:pPr>
        <w:ind w:right="90"/>
        <w:rPr>
          <w:rFonts w:asciiTheme="majorHAnsi" w:hAnsiTheme="majorHAnsi"/>
          <w:b/>
          <w:spacing w:val="-6"/>
          <w:sz w:val="20"/>
          <w:szCs w:val="20"/>
        </w:rPr>
      </w:pPr>
      <w:r w:rsidRPr="00276F2C">
        <w:rPr>
          <w:rFonts w:asciiTheme="majorHAnsi" w:hAnsiTheme="majorHAnsi"/>
          <w:b/>
          <w:spacing w:val="-6"/>
          <w:sz w:val="20"/>
          <w:szCs w:val="20"/>
        </w:rPr>
        <w:t>Honor Code</w:t>
      </w:r>
    </w:p>
    <w:p w:rsidR="004447DB" w:rsidRPr="00276F2C" w:rsidRDefault="004447DB" w:rsidP="00076F88">
      <w:pPr>
        <w:ind w:right="90"/>
        <w:rPr>
          <w:rFonts w:asciiTheme="majorHAnsi" w:hAnsiTheme="majorHAnsi"/>
          <w:spacing w:val="-6"/>
          <w:sz w:val="20"/>
          <w:szCs w:val="20"/>
        </w:rPr>
      </w:pPr>
      <w:r>
        <w:rPr>
          <w:rFonts w:asciiTheme="majorHAnsi" w:hAnsiTheme="majorHAnsi"/>
          <w:spacing w:val="-6"/>
          <w:sz w:val="20"/>
          <w:szCs w:val="20"/>
        </w:rPr>
        <w:t>The YPA Behavior Policy</w:t>
      </w:r>
      <w:r w:rsidRPr="00276F2C">
        <w:rPr>
          <w:rFonts w:asciiTheme="majorHAnsi" w:hAnsiTheme="majorHAnsi"/>
          <w:spacing w:val="-6"/>
          <w:sz w:val="20"/>
          <w:szCs w:val="20"/>
        </w:rPr>
        <w:t xml:space="preserve"> states that </w:t>
      </w:r>
      <w:r>
        <w:rPr>
          <w:rFonts w:asciiTheme="majorHAnsi" w:hAnsiTheme="majorHAnsi"/>
          <w:spacing w:val="-6"/>
          <w:sz w:val="20"/>
          <w:szCs w:val="20"/>
        </w:rPr>
        <w:t>“</w:t>
      </w:r>
      <w:r w:rsidRPr="00947990">
        <w:rPr>
          <w:rFonts w:asciiTheme="majorHAnsi" w:hAnsiTheme="majorHAnsi"/>
          <w:spacing w:val="-6"/>
          <w:sz w:val="20"/>
          <w:szCs w:val="20"/>
        </w:rPr>
        <w:t>YPA will require good manners, respect for self and others, appreciation for property, hone</w:t>
      </w:r>
      <w:r>
        <w:rPr>
          <w:rFonts w:asciiTheme="majorHAnsi" w:hAnsiTheme="majorHAnsi"/>
          <w:spacing w:val="-6"/>
          <w:sz w:val="20"/>
          <w:szCs w:val="20"/>
        </w:rPr>
        <w:t xml:space="preserve">sty, punctuality, reliability, </w:t>
      </w:r>
      <w:r w:rsidRPr="00947990">
        <w:rPr>
          <w:rFonts w:asciiTheme="majorHAnsi" w:hAnsiTheme="majorHAnsi"/>
          <w:spacing w:val="-6"/>
          <w:sz w:val="20"/>
          <w:szCs w:val="20"/>
        </w:rPr>
        <w:t>and responsibility from all students, staff, parents, and community participants.</w:t>
      </w:r>
      <w:r>
        <w:rPr>
          <w:rFonts w:asciiTheme="majorHAnsi" w:hAnsiTheme="majorHAnsi"/>
          <w:spacing w:val="-6"/>
          <w:sz w:val="20"/>
          <w:szCs w:val="20"/>
        </w:rPr>
        <w:t>”</w:t>
      </w:r>
      <w:r w:rsidRPr="00276F2C">
        <w:rPr>
          <w:rFonts w:asciiTheme="majorHAnsi" w:hAnsiTheme="majorHAnsi"/>
          <w:spacing w:val="-6"/>
          <w:sz w:val="20"/>
          <w:szCs w:val="20"/>
        </w:rPr>
        <w:t xml:space="preserve">  It is imperative that you practice a high level of personal integrity both in and outside of the classroom, and that you know plagiarism in any form is treated as a serious violation.  Your work should be exclusively the production of your own brain and personal interpretation of a text.  Any word, phrase, or idea from another source deserves a citation.  ANY assignment which is copied from any source without citation will result in a zero—and should the assignment </w:t>
      </w:r>
      <w:proofErr w:type="gramStart"/>
      <w:r w:rsidRPr="00276F2C">
        <w:rPr>
          <w:rFonts w:asciiTheme="majorHAnsi" w:hAnsiTheme="majorHAnsi"/>
          <w:spacing w:val="-6"/>
          <w:sz w:val="20"/>
          <w:szCs w:val="20"/>
        </w:rPr>
        <w:t>be</w:t>
      </w:r>
      <w:proofErr w:type="gramEnd"/>
      <w:r w:rsidRPr="00276F2C">
        <w:rPr>
          <w:rFonts w:asciiTheme="majorHAnsi" w:hAnsiTheme="majorHAnsi"/>
          <w:spacing w:val="-6"/>
          <w:sz w:val="20"/>
          <w:szCs w:val="20"/>
        </w:rPr>
        <w:t xml:space="preserve"> the work of another student, both students receive zeroes.  Due to the personal nature of literary interpretation, students are not to reference any materials which summarize or offer commentary on literary texts without the express sanction of the instructor.  </w:t>
      </w:r>
    </w:p>
    <w:p w:rsidR="00076F88" w:rsidRDefault="00076F88" w:rsidP="00076F88">
      <w:pPr>
        <w:ind w:right="90"/>
        <w:jc w:val="center"/>
        <w:rPr>
          <w:rFonts w:asciiTheme="majorHAnsi" w:hAnsiTheme="majorHAnsi"/>
          <w:b/>
          <w:i/>
          <w:spacing w:val="-6"/>
          <w:sz w:val="20"/>
          <w:szCs w:val="20"/>
        </w:rPr>
      </w:pPr>
    </w:p>
    <w:p w:rsidR="004447DB" w:rsidRPr="00DC1C23" w:rsidRDefault="004447DB" w:rsidP="00076F88">
      <w:pPr>
        <w:ind w:right="90"/>
        <w:jc w:val="center"/>
        <w:rPr>
          <w:rFonts w:asciiTheme="majorHAnsi" w:hAnsiTheme="majorHAnsi"/>
          <w:b/>
          <w:i/>
          <w:spacing w:val="-6"/>
          <w:sz w:val="20"/>
          <w:szCs w:val="20"/>
        </w:rPr>
      </w:pPr>
      <w:r w:rsidRPr="00DC1C23">
        <w:rPr>
          <w:rFonts w:asciiTheme="majorHAnsi" w:hAnsiTheme="majorHAnsi"/>
          <w:b/>
          <w:i/>
          <w:spacing w:val="-6"/>
          <w:sz w:val="20"/>
          <w:szCs w:val="20"/>
        </w:rPr>
        <w:t xml:space="preserve">IN MORE EXPLICIT TERMS, </w:t>
      </w:r>
      <w:r w:rsidRPr="00DC1C23">
        <w:rPr>
          <w:rFonts w:asciiTheme="majorHAnsi" w:hAnsiTheme="majorHAnsi"/>
          <w:b/>
          <w:i/>
          <w:spacing w:val="-6"/>
          <w:sz w:val="20"/>
          <w:szCs w:val="20"/>
          <w:u w:val="single"/>
        </w:rPr>
        <w:t>DO NOT USE</w:t>
      </w:r>
      <w:r w:rsidRPr="00DC1C23">
        <w:rPr>
          <w:rFonts w:asciiTheme="majorHAnsi" w:hAnsiTheme="majorHAnsi"/>
          <w:b/>
          <w:i/>
          <w:spacing w:val="-6"/>
          <w:sz w:val="20"/>
          <w:szCs w:val="20"/>
        </w:rPr>
        <w:t xml:space="preserve"> CLIFF NOTES, SPARK NOTES, BOOKRAGS, NOVELGUIDE, OR ANY OTHER </w:t>
      </w:r>
    </w:p>
    <w:p w:rsidR="004447DB" w:rsidRPr="00DC1C23" w:rsidRDefault="004447DB" w:rsidP="00076F88">
      <w:pPr>
        <w:ind w:right="90"/>
        <w:jc w:val="center"/>
        <w:rPr>
          <w:rFonts w:asciiTheme="majorHAnsi" w:hAnsiTheme="majorHAnsi"/>
          <w:b/>
          <w:i/>
          <w:spacing w:val="-6"/>
          <w:sz w:val="20"/>
          <w:szCs w:val="20"/>
        </w:rPr>
      </w:pPr>
      <w:r w:rsidRPr="00DC1C23">
        <w:rPr>
          <w:rFonts w:asciiTheme="majorHAnsi" w:hAnsiTheme="majorHAnsi"/>
          <w:b/>
          <w:i/>
          <w:spacing w:val="-6"/>
          <w:sz w:val="20"/>
          <w:szCs w:val="20"/>
        </w:rPr>
        <w:t>“STUDY” MATERIAL WHICH FULLY SUMMARIZES OR INTERPRETS A TEXT SO YOUR BRAIN DOESN’T HAVE TO.</w:t>
      </w:r>
    </w:p>
    <w:p w:rsidR="00280245" w:rsidRPr="00765D99" w:rsidRDefault="00280245" w:rsidP="00076F88">
      <w:pPr>
        <w:ind w:right="90"/>
        <w:rPr>
          <w:rFonts w:asciiTheme="majorHAnsi" w:hAnsiTheme="majorHAnsi"/>
          <w:spacing w:val="-6"/>
          <w:sz w:val="20"/>
          <w:szCs w:val="20"/>
        </w:rPr>
      </w:pPr>
    </w:p>
    <w:p w:rsidR="004447DB" w:rsidRPr="00276F2C" w:rsidRDefault="004447DB" w:rsidP="00076F88">
      <w:pPr>
        <w:ind w:right="90"/>
        <w:rPr>
          <w:rFonts w:asciiTheme="majorHAnsi" w:hAnsiTheme="majorHAnsi"/>
          <w:b/>
          <w:spacing w:val="-6"/>
          <w:sz w:val="20"/>
          <w:szCs w:val="20"/>
        </w:rPr>
      </w:pPr>
      <w:r w:rsidRPr="00276F2C">
        <w:rPr>
          <w:rFonts w:asciiTheme="majorHAnsi" w:hAnsiTheme="majorHAnsi"/>
          <w:b/>
          <w:spacing w:val="-6"/>
          <w:sz w:val="20"/>
          <w:szCs w:val="20"/>
        </w:rPr>
        <w:t>Assessments and Grades</w:t>
      </w:r>
    </w:p>
    <w:p w:rsidR="004646D9" w:rsidRDefault="004447DB" w:rsidP="00076F88">
      <w:pPr>
        <w:ind w:right="90"/>
        <w:rPr>
          <w:rFonts w:asciiTheme="majorHAnsi" w:hAnsiTheme="majorHAnsi"/>
          <w:spacing w:val="-6"/>
          <w:sz w:val="20"/>
          <w:szCs w:val="20"/>
        </w:rPr>
      </w:pPr>
      <w:r w:rsidRPr="00432815">
        <w:rPr>
          <w:rFonts w:asciiTheme="majorHAnsi" w:hAnsiTheme="majorHAnsi"/>
          <w:spacing w:val="-6"/>
          <w:sz w:val="20"/>
          <w:szCs w:val="20"/>
        </w:rPr>
        <w:t>Grades in this course are based on the points system.  Your grade is reflection of the total number of points you have earned divided by the total number of points possible.  For example, if you earn 9 points out of a 10 point reader’s log, you earned a 90% for that assignment.  Every class assignment will be given a points value; the more complex the assignment, the higher the points value.  Count on 700-1000 points per quarter.  The beauty of the points system is twofold:  1) point values can be flexible, and 2) any extra credit goes into the pool with everything else.</w:t>
      </w:r>
    </w:p>
    <w:p w:rsidR="004646D9" w:rsidRDefault="004646D9" w:rsidP="00076F88">
      <w:pPr>
        <w:ind w:right="90"/>
        <w:jc w:val="center"/>
        <w:rPr>
          <w:rFonts w:asciiTheme="majorHAnsi" w:hAnsiTheme="majorHAnsi"/>
          <w:spacing w:val="-6"/>
          <w:sz w:val="20"/>
          <w:szCs w:val="20"/>
        </w:rPr>
      </w:pPr>
    </w:p>
    <w:p w:rsidR="004447DB" w:rsidRDefault="004447DB" w:rsidP="00076F88">
      <w:pPr>
        <w:ind w:right="90"/>
        <w:jc w:val="center"/>
        <w:rPr>
          <w:rFonts w:asciiTheme="majorHAnsi" w:hAnsiTheme="majorHAnsi"/>
          <w:spacing w:val="-6"/>
          <w:sz w:val="20"/>
          <w:szCs w:val="20"/>
        </w:rPr>
      </w:pPr>
      <w:r>
        <w:rPr>
          <w:rFonts w:asciiTheme="majorHAnsi" w:hAnsiTheme="majorHAnsi"/>
          <w:spacing w:val="-6"/>
          <w:sz w:val="20"/>
          <w:szCs w:val="20"/>
        </w:rPr>
        <w:t>Semester</w:t>
      </w:r>
      <w:r w:rsidR="00AF7F41">
        <w:rPr>
          <w:rFonts w:asciiTheme="majorHAnsi" w:hAnsiTheme="majorHAnsi"/>
          <w:spacing w:val="-6"/>
          <w:sz w:val="20"/>
          <w:szCs w:val="20"/>
        </w:rPr>
        <w:t>: Q1=40%/Q2=40%/Exam</w:t>
      </w:r>
      <w:r>
        <w:rPr>
          <w:rFonts w:asciiTheme="majorHAnsi" w:hAnsiTheme="majorHAnsi"/>
          <w:spacing w:val="-6"/>
          <w:sz w:val="20"/>
          <w:szCs w:val="20"/>
        </w:rPr>
        <w:t>=20%</w:t>
      </w:r>
    </w:p>
    <w:p w:rsidR="004447DB" w:rsidRPr="00276F2C" w:rsidRDefault="004447DB" w:rsidP="00076F88">
      <w:pPr>
        <w:ind w:right="90"/>
        <w:rPr>
          <w:rFonts w:asciiTheme="majorHAnsi" w:hAnsiTheme="majorHAnsi"/>
          <w:spacing w:val="-6"/>
          <w:sz w:val="20"/>
          <w:szCs w:val="20"/>
        </w:rPr>
      </w:pPr>
    </w:p>
    <w:p w:rsidR="004447DB" w:rsidRDefault="004447DB" w:rsidP="00076F88">
      <w:pPr>
        <w:ind w:right="90"/>
        <w:rPr>
          <w:rFonts w:asciiTheme="majorHAnsi" w:hAnsiTheme="majorHAnsi"/>
          <w:spacing w:val="-6"/>
          <w:sz w:val="20"/>
          <w:szCs w:val="20"/>
        </w:rPr>
      </w:pPr>
      <w:r w:rsidRPr="00276F2C">
        <w:rPr>
          <w:rFonts w:asciiTheme="majorHAnsi" w:hAnsiTheme="majorHAnsi"/>
          <w:spacing w:val="-6"/>
          <w:sz w:val="20"/>
          <w:szCs w:val="20"/>
        </w:rPr>
        <w:t xml:space="preserve">Grades in this course are based on the points system.  Your grade is reflection of the total number of points you have earned divided by the total number of points possible.  For example, if you earn 9 points out of a 10 point reader’s log, you earned a 90% for that assignment.  </w:t>
      </w:r>
      <w:r w:rsidR="00AF7F41">
        <w:rPr>
          <w:rFonts w:asciiTheme="majorHAnsi" w:hAnsiTheme="majorHAnsi"/>
          <w:spacing w:val="-6"/>
          <w:sz w:val="20"/>
          <w:szCs w:val="20"/>
        </w:rPr>
        <w:t>All work</w:t>
      </w:r>
      <w:r w:rsidRPr="00276F2C">
        <w:rPr>
          <w:rFonts w:asciiTheme="majorHAnsi" w:hAnsiTheme="majorHAnsi"/>
          <w:spacing w:val="-6"/>
          <w:sz w:val="20"/>
          <w:szCs w:val="20"/>
        </w:rPr>
        <w:t xml:space="preserve"> will be given a points value; the more complex the assignment</w:t>
      </w:r>
      <w:r>
        <w:rPr>
          <w:rFonts w:asciiTheme="majorHAnsi" w:hAnsiTheme="majorHAnsi"/>
          <w:spacing w:val="-6"/>
          <w:sz w:val="20"/>
          <w:szCs w:val="20"/>
        </w:rPr>
        <w:t xml:space="preserve">, the higher the points value. </w:t>
      </w:r>
    </w:p>
    <w:p w:rsidR="00012D42" w:rsidRDefault="00012D42" w:rsidP="00076F88">
      <w:pPr>
        <w:ind w:right="90"/>
        <w:rPr>
          <w:rFonts w:asciiTheme="majorHAnsi" w:hAnsiTheme="majorHAnsi"/>
          <w:spacing w:val="-6"/>
          <w:sz w:val="20"/>
          <w:szCs w:val="20"/>
        </w:rPr>
      </w:pPr>
    </w:p>
    <w:p w:rsidR="00012D42" w:rsidRDefault="00012D42" w:rsidP="00076F88">
      <w:pPr>
        <w:ind w:right="90"/>
        <w:rPr>
          <w:rFonts w:asciiTheme="majorHAnsi" w:hAnsiTheme="majorHAnsi"/>
          <w:spacing w:val="-6"/>
          <w:sz w:val="20"/>
          <w:szCs w:val="20"/>
        </w:rPr>
      </w:pPr>
    </w:p>
    <w:p w:rsidR="00012D42" w:rsidRPr="00276F2C" w:rsidRDefault="00012D42" w:rsidP="00076F88">
      <w:pPr>
        <w:ind w:right="90"/>
        <w:rPr>
          <w:rFonts w:asciiTheme="majorHAnsi" w:hAnsiTheme="majorHAnsi"/>
          <w:spacing w:val="-6"/>
          <w:sz w:val="20"/>
          <w:szCs w:val="20"/>
        </w:rPr>
        <w:sectPr w:rsidR="00012D42" w:rsidRPr="00276F2C" w:rsidSect="00076F88">
          <w:type w:val="continuous"/>
          <w:pgSz w:w="12240" w:h="15840"/>
          <w:pgMar w:top="540" w:right="810" w:bottom="360" w:left="1440" w:header="720" w:footer="720" w:gutter="0"/>
          <w:cols w:space="720"/>
          <w:docGrid w:linePitch="360"/>
        </w:sectPr>
      </w:pPr>
    </w:p>
    <w:p w:rsidR="00AF7F41" w:rsidRDefault="004447DB" w:rsidP="00076F88">
      <w:pPr>
        <w:ind w:right="90"/>
        <w:rPr>
          <w:rFonts w:asciiTheme="majorHAnsi" w:hAnsiTheme="majorHAnsi"/>
          <w:spacing w:val="-6"/>
          <w:sz w:val="20"/>
          <w:szCs w:val="20"/>
        </w:rPr>
      </w:pPr>
      <w:bookmarkStart w:id="0" w:name="_GoBack"/>
      <w:bookmarkEnd w:id="0"/>
      <w:r w:rsidRPr="00276F2C">
        <w:rPr>
          <w:rFonts w:asciiTheme="majorHAnsi" w:hAnsiTheme="majorHAnsi"/>
          <w:spacing w:val="-6"/>
          <w:sz w:val="20"/>
          <w:szCs w:val="20"/>
        </w:rPr>
        <w:lastRenderedPageBreak/>
        <w:t>Approximate point values:</w:t>
      </w:r>
      <w:r w:rsidRPr="00276F2C">
        <w:rPr>
          <w:rFonts w:asciiTheme="majorHAnsi" w:hAnsiTheme="majorHAnsi"/>
          <w:spacing w:val="-6"/>
          <w:sz w:val="20"/>
          <w:szCs w:val="20"/>
        </w:rPr>
        <w:tab/>
      </w:r>
    </w:p>
    <w:p w:rsidR="00C52829" w:rsidRDefault="00C52829" w:rsidP="00076F88">
      <w:pPr>
        <w:ind w:right="90"/>
        <w:rPr>
          <w:rFonts w:asciiTheme="majorHAnsi" w:hAnsiTheme="majorHAnsi"/>
          <w:spacing w:val="-6"/>
          <w:sz w:val="20"/>
          <w:szCs w:val="20"/>
        </w:rPr>
      </w:pPr>
    </w:p>
    <w:p w:rsidR="004447DB" w:rsidRPr="00276F2C" w:rsidRDefault="004447DB" w:rsidP="00076F88">
      <w:pPr>
        <w:ind w:right="90"/>
        <w:rPr>
          <w:rFonts w:asciiTheme="majorHAnsi" w:hAnsiTheme="majorHAnsi"/>
          <w:spacing w:val="-6"/>
          <w:sz w:val="20"/>
          <w:szCs w:val="20"/>
        </w:rPr>
      </w:pPr>
      <w:r w:rsidRPr="00276F2C">
        <w:rPr>
          <w:rFonts w:asciiTheme="majorHAnsi" w:hAnsiTheme="majorHAnsi"/>
          <w:spacing w:val="-6"/>
          <w:sz w:val="20"/>
          <w:szCs w:val="20"/>
        </w:rPr>
        <w:t>Classwork:  10-25 pts</w:t>
      </w:r>
      <w:r w:rsidRPr="00276F2C">
        <w:rPr>
          <w:rFonts w:asciiTheme="majorHAnsi" w:hAnsiTheme="majorHAnsi"/>
          <w:spacing w:val="-6"/>
          <w:sz w:val="20"/>
          <w:szCs w:val="20"/>
        </w:rPr>
        <w:tab/>
      </w:r>
      <w:r w:rsidRPr="00276F2C">
        <w:rPr>
          <w:rFonts w:asciiTheme="majorHAnsi" w:hAnsiTheme="majorHAnsi"/>
          <w:spacing w:val="-6"/>
          <w:sz w:val="20"/>
          <w:szCs w:val="20"/>
        </w:rPr>
        <w:tab/>
        <w:t>Quizzes:  25-50 pts</w:t>
      </w:r>
      <w:r w:rsidRPr="00276F2C">
        <w:rPr>
          <w:rFonts w:asciiTheme="majorHAnsi" w:hAnsiTheme="majorHAnsi"/>
          <w:spacing w:val="-6"/>
          <w:sz w:val="20"/>
          <w:szCs w:val="20"/>
        </w:rPr>
        <w:tab/>
      </w:r>
      <w:r w:rsidRPr="00276F2C">
        <w:rPr>
          <w:rFonts w:asciiTheme="majorHAnsi" w:hAnsiTheme="majorHAnsi"/>
          <w:spacing w:val="-6"/>
          <w:sz w:val="20"/>
          <w:szCs w:val="20"/>
        </w:rPr>
        <w:tab/>
        <w:t>Projects:  100-200 pts</w:t>
      </w:r>
    </w:p>
    <w:p w:rsidR="004447DB" w:rsidRDefault="004447DB" w:rsidP="00076F88">
      <w:pPr>
        <w:ind w:right="90"/>
        <w:rPr>
          <w:rFonts w:asciiTheme="majorHAnsi" w:hAnsiTheme="majorHAnsi"/>
          <w:spacing w:val="-6"/>
          <w:sz w:val="20"/>
          <w:szCs w:val="20"/>
        </w:rPr>
      </w:pPr>
      <w:r w:rsidRPr="00276F2C">
        <w:rPr>
          <w:rFonts w:asciiTheme="majorHAnsi" w:hAnsiTheme="majorHAnsi"/>
          <w:spacing w:val="-6"/>
          <w:sz w:val="20"/>
          <w:szCs w:val="20"/>
        </w:rPr>
        <w:t>Homework: 10-25 pts</w:t>
      </w:r>
      <w:r w:rsidRPr="00276F2C">
        <w:rPr>
          <w:rFonts w:asciiTheme="majorHAnsi" w:hAnsiTheme="majorHAnsi"/>
          <w:spacing w:val="-6"/>
          <w:sz w:val="20"/>
          <w:szCs w:val="20"/>
        </w:rPr>
        <w:tab/>
      </w:r>
      <w:r w:rsidRPr="00276F2C">
        <w:rPr>
          <w:rFonts w:asciiTheme="majorHAnsi" w:hAnsiTheme="majorHAnsi"/>
          <w:spacing w:val="-6"/>
          <w:sz w:val="20"/>
          <w:szCs w:val="20"/>
        </w:rPr>
        <w:tab/>
        <w:t>Essays: 50-100 pts</w:t>
      </w:r>
      <w:r w:rsidRPr="00276F2C">
        <w:rPr>
          <w:rFonts w:asciiTheme="majorHAnsi" w:hAnsiTheme="majorHAnsi"/>
          <w:spacing w:val="-6"/>
          <w:sz w:val="20"/>
          <w:szCs w:val="20"/>
        </w:rPr>
        <w:tab/>
      </w:r>
      <w:r w:rsidRPr="00276F2C">
        <w:rPr>
          <w:rFonts w:asciiTheme="majorHAnsi" w:hAnsiTheme="majorHAnsi"/>
          <w:spacing w:val="-6"/>
          <w:sz w:val="20"/>
          <w:szCs w:val="20"/>
        </w:rPr>
        <w:tab/>
        <w:t>Tests:  100-200 pts</w:t>
      </w:r>
    </w:p>
    <w:p w:rsidR="004447DB" w:rsidRDefault="004447DB" w:rsidP="00076F88">
      <w:pPr>
        <w:ind w:left="1440" w:right="90" w:firstLine="720"/>
        <w:rPr>
          <w:rFonts w:asciiTheme="majorHAnsi" w:hAnsiTheme="majorHAnsi"/>
          <w:spacing w:val="-6"/>
          <w:sz w:val="20"/>
          <w:szCs w:val="20"/>
        </w:rPr>
      </w:pPr>
    </w:p>
    <w:p w:rsidR="00455CE9" w:rsidRPr="004447DB" w:rsidRDefault="00455CE9" w:rsidP="00076F88">
      <w:pPr>
        <w:ind w:left="1440" w:right="90" w:hanging="1440"/>
        <w:rPr>
          <w:rFonts w:asciiTheme="majorHAnsi" w:hAnsiTheme="majorHAnsi"/>
          <w:spacing w:val="-6"/>
          <w:sz w:val="20"/>
          <w:szCs w:val="20"/>
        </w:rPr>
      </w:pPr>
      <w:r w:rsidRPr="00765D99">
        <w:rPr>
          <w:rFonts w:asciiTheme="majorHAnsi" w:hAnsiTheme="majorHAnsi"/>
          <w:b/>
          <w:sz w:val="20"/>
          <w:szCs w:val="20"/>
        </w:rPr>
        <w:t xml:space="preserve">Missing Work </w:t>
      </w:r>
      <w:r w:rsidR="00DC7620" w:rsidRPr="00765D99">
        <w:rPr>
          <w:rFonts w:asciiTheme="majorHAnsi" w:hAnsiTheme="majorHAnsi"/>
          <w:b/>
          <w:sz w:val="20"/>
          <w:szCs w:val="20"/>
        </w:rPr>
        <w:t>Policy:</w:t>
      </w:r>
    </w:p>
    <w:p w:rsidR="00455CE9" w:rsidRPr="00765D99" w:rsidRDefault="00455CE9" w:rsidP="00076F88">
      <w:pPr>
        <w:numPr>
          <w:ilvl w:val="0"/>
          <w:numId w:val="1"/>
        </w:numPr>
        <w:ind w:right="90"/>
        <w:rPr>
          <w:rFonts w:asciiTheme="majorHAnsi" w:hAnsiTheme="majorHAnsi"/>
          <w:sz w:val="20"/>
          <w:szCs w:val="20"/>
        </w:rPr>
      </w:pPr>
      <w:r w:rsidRPr="00765D99">
        <w:rPr>
          <w:rFonts w:asciiTheme="majorHAnsi" w:hAnsiTheme="majorHAnsi"/>
          <w:sz w:val="20"/>
          <w:szCs w:val="20"/>
        </w:rPr>
        <w:t xml:space="preserve">Grade earned is reduced by 10% when the work is turned in at any point after it is collected and </w:t>
      </w:r>
      <w:r w:rsidR="00E675D4">
        <w:rPr>
          <w:rFonts w:asciiTheme="majorHAnsi" w:hAnsiTheme="majorHAnsi"/>
          <w:i/>
          <w:sz w:val="20"/>
          <w:szCs w:val="20"/>
        </w:rPr>
        <w:t>8</w:t>
      </w:r>
      <w:r w:rsidRPr="00765D99">
        <w:rPr>
          <w:rFonts w:asciiTheme="majorHAnsi" w:hAnsiTheme="majorHAnsi"/>
          <w:i/>
          <w:sz w:val="20"/>
          <w:szCs w:val="20"/>
        </w:rPr>
        <w:t>:1</w:t>
      </w:r>
      <w:r w:rsidR="00845A92" w:rsidRPr="00765D99">
        <w:rPr>
          <w:rFonts w:asciiTheme="majorHAnsi" w:hAnsiTheme="majorHAnsi"/>
          <w:i/>
          <w:sz w:val="20"/>
          <w:szCs w:val="20"/>
        </w:rPr>
        <w:t>0</w:t>
      </w:r>
      <w:r w:rsidRPr="00765D99">
        <w:rPr>
          <w:rFonts w:asciiTheme="majorHAnsi" w:hAnsiTheme="majorHAnsi"/>
          <w:i/>
          <w:sz w:val="20"/>
          <w:szCs w:val="20"/>
        </w:rPr>
        <w:t xml:space="preserve"> the next morning</w:t>
      </w:r>
      <w:r w:rsidRPr="00765D99">
        <w:rPr>
          <w:rFonts w:asciiTheme="majorHAnsi" w:hAnsiTheme="majorHAnsi"/>
          <w:sz w:val="20"/>
          <w:szCs w:val="20"/>
        </w:rPr>
        <w:t>.</w:t>
      </w:r>
    </w:p>
    <w:p w:rsidR="00455CE9" w:rsidRPr="00765D99" w:rsidRDefault="00455CE9" w:rsidP="00076F88">
      <w:pPr>
        <w:numPr>
          <w:ilvl w:val="0"/>
          <w:numId w:val="1"/>
        </w:numPr>
        <w:ind w:right="90"/>
        <w:rPr>
          <w:rFonts w:asciiTheme="majorHAnsi" w:hAnsiTheme="majorHAnsi"/>
          <w:sz w:val="20"/>
          <w:szCs w:val="20"/>
        </w:rPr>
      </w:pPr>
      <w:r w:rsidRPr="00765D99">
        <w:rPr>
          <w:rFonts w:asciiTheme="majorHAnsi" w:hAnsiTheme="majorHAnsi"/>
          <w:sz w:val="20"/>
          <w:szCs w:val="20"/>
        </w:rPr>
        <w:t xml:space="preserve">Grade earned is reduced by 30% when the work is turned in by the </w:t>
      </w:r>
      <w:r w:rsidRPr="00765D99">
        <w:rPr>
          <w:rFonts w:asciiTheme="majorHAnsi" w:hAnsiTheme="majorHAnsi"/>
          <w:i/>
          <w:sz w:val="20"/>
          <w:szCs w:val="20"/>
        </w:rPr>
        <w:t>beginning of the next class period</w:t>
      </w:r>
      <w:r w:rsidRPr="00765D99">
        <w:rPr>
          <w:rFonts w:asciiTheme="majorHAnsi" w:hAnsiTheme="majorHAnsi"/>
          <w:sz w:val="20"/>
          <w:szCs w:val="20"/>
        </w:rPr>
        <w:t>.</w:t>
      </w:r>
    </w:p>
    <w:p w:rsidR="00455CE9" w:rsidRPr="00765D99" w:rsidRDefault="00455CE9" w:rsidP="00076F88">
      <w:pPr>
        <w:numPr>
          <w:ilvl w:val="0"/>
          <w:numId w:val="1"/>
        </w:numPr>
        <w:ind w:right="90"/>
        <w:rPr>
          <w:rFonts w:asciiTheme="majorHAnsi" w:hAnsiTheme="majorHAnsi"/>
          <w:sz w:val="20"/>
          <w:szCs w:val="20"/>
        </w:rPr>
      </w:pPr>
      <w:r w:rsidRPr="00765D99">
        <w:rPr>
          <w:rFonts w:asciiTheme="majorHAnsi" w:hAnsiTheme="majorHAnsi"/>
          <w:sz w:val="20"/>
          <w:szCs w:val="20"/>
        </w:rPr>
        <w:t xml:space="preserve">Grade earned is reduced by 50% when the work is turned in at any point after that, but within the same unit.  </w:t>
      </w:r>
    </w:p>
    <w:p w:rsidR="00455CE9" w:rsidRPr="00765D99" w:rsidRDefault="00455CE9" w:rsidP="00076F88">
      <w:pPr>
        <w:numPr>
          <w:ilvl w:val="0"/>
          <w:numId w:val="1"/>
        </w:numPr>
        <w:ind w:right="90"/>
        <w:rPr>
          <w:rFonts w:asciiTheme="majorHAnsi" w:hAnsiTheme="majorHAnsi"/>
          <w:sz w:val="20"/>
          <w:szCs w:val="20"/>
        </w:rPr>
      </w:pPr>
      <w:r w:rsidRPr="00765D99">
        <w:rPr>
          <w:rFonts w:asciiTheme="majorHAnsi" w:hAnsiTheme="majorHAnsi"/>
          <w:sz w:val="20"/>
          <w:szCs w:val="20"/>
        </w:rPr>
        <w:t xml:space="preserve">Work turned in AFTER a unit is complete is not scored.  </w:t>
      </w:r>
    </w:p>
    <w:p w:rsidR="00455CE9" w:rsidRPr="00765D99" w:rsidRDefault="00455CE9" w:rsidP="00076F88">
      <w:pPr>
        <w:numPr>
          <w:ilvl w:val="0"/>
          <w:numId w:val="1"/>
        </w:numPr>
        <w:ind w:right="90"/>
        <w:rPr>
          <w:rFonts w:asciiTheme="majorHAnsi" w:hAnsiTheme="majorHAnsi"/>
          <w:sz w:val="20"/>
          <w:szCs w:val="20"/>
        </w:rPr>
      </w:pPr>
      <w:r w:rsidRPr="00765D99">
        <w:rPr>
          <w:rFonts w:asciiTheme="majorHAnsi" w:hAnsiTheme="majorHAnsi"/>
          <w:sz w:val="20"/>
          <w:szCs w:val="20"/>
        </w:rPr>
        <w:t xml:space="preserve">Please be aware there are assignments that will not be accepted late </w:t>
      </w:r>
      <w:r w:rsidRPr="00765D99">
        <w:rPr>
          <w:rFonts w:asciiTheme="majorHAnsi" w:hAnsiTheme="majorHAnsi"/>
          <w:b/>
          <w:sz w:val="20"/>
          <w:szCs w:val="20"/>
        </w:rPr>
        <w:t>for any reason</w:t>
      </w:r>
      <w:r w:rsidRPr="00765D99">
        <w:rPr>
          <w:rFonts w:asciiTheme="majorHAnsi" w:hAnsiTheme="majorHAnsi"/>
          <w:sz w:val="20"/>
          <w:szCs w:val="20"/>
        </w:rPr>
        <w:t xml:space="preserve">; this includes </w:t>
      </w:r>
      <w:r w:rsidR="004447DB">
        <w:rPr>
          <w:rFonts w:asciiTheme="majorHAnsi" w:hAnsiTheme="majorHAnsi"/>
          <w:sz w:val="20"/>
          <w:szCs w:val="20"/>
        </w:rPr>
        <w:t>group projects</w:t>
      </w:r>
      <w:r w:rsidRPr="00765D99">
        <w:rPr>
          <w:rFonts w:asciiTheme="majorHAnsi" w:hAnsiTheme="majorHAnsi"/>
          <w:sz w:val="20"/>
          <w:szCs w:val="20"/>
        </w:rPr>
        <w:t xml:space="preserve"> or essays/writing assignments that can be emailed.  </w:t>
      </w:r>
    </w:p>
    <w:p w:rsidR="00765D99" w:rsidRDefault="00845A92" w:rsidP="00076F88">
      <w:pPr>
        <w:pStyle w:val="ListParagraph"/>
        <w:numPr>
          <w:ilvl w:val="0"/>
          <w:numId w:val="1"/>
        </w:numPr>
        <w:ind w:right="90"/>
        <w:rPr>
          <w:rFonts w:asciiTheme="majorHAnsi" w:hAnsiTheme="majorHAnsi"/>
          <w:sz w:val="20"/>
          <w:szCs w:val="20"/>
        </w:rPr>
      </w:pPr>
      <w:r w:rsidRPr="00765D99">
        <w:rPr>
          <w:rFonts w:asciiTheme="majorHAnsi" w:hAnsiTheme="majorHAnsi"/>
          <w:sz w:val="20"/>
          <w:szCs w:val="20"/>
        </w:rPr>
        <w:t xml:space="preserve">For an excused absence, the missed assignment is expected the next class period for full credit.  </w:t>
      </w:r>
    </w:p>
    <w:p w:rsidR="00455CE9" w:rsidRPr="00765D99" w:rsidRDefault="00455CE9" w:rsidP="00076F88">
      <w:pPr>
        <w:pStyle w:val="ListParagraph"/>
        <w:numPr>
          <w:ilvl w:val="0"/>
          <w:numId w:val="1"/>
        </w:numPr>
        <w:ind w:right="90"/>
        <w:rPr>
          <w:rFonts w:asciiTheme="majorHAnsi" w:hAnsiTheme="majorHAnsi"/>
          <w:sz w:val="20"/>
          <w:szCs w:val="20"/>
        </w:rPr>
      </w:pPr>
      <w:r w:rsidRPr="00765D99">
        <w:rPr>
          <w:rFonts w:asciiTheme="majorHAnsi" w:hAnsiTheme="majorHAnsi"/>
          <w:b/>
          <w:sz w:val="20"/>
          <w:szCs w:val="20"/>
        </w:rPr>
        <w:t>The student MUST approach the teacher to receive makeup work.</w:t>
      </w:r>
    </w:p>
    <w:p w:rsidR="00455CE9" w:rsidRPr="00765D99" w:rsidRDefault="00455CE9" w:rsidP="00076F88">
      <w:pPr>
        <w:ind w:right="90"/>
        <w:rPr>
          <w:rFonts w:asciiTheme="majorHAnsi" w:hAnsiTheme="majorHAnsi"/>
          <w:b/>
          <w:sz w:val="20"/>
          <w:szCs w:val="20"/>
        </w:rPr>
      </w:pPr>
    </w:p>
    <w:p w:rsidR="00455CE9" w:rsidRPr="00765D99" w:rsidRDefault="00455CE9" w:rsidP="00076F88">
      <w:pPr>
        <w:ind w:right="90"/>
        <w:rPr>
          <w:rFonts w:asciiTheme="majorHAnsi" w:hAnsiTheme="majorHAnsi"/>
          <w:b/>
          <w:sz w:val="20"/>
          <w:szCs w:val="20"/>
        </w:rPr>
      </w:pPr>
      <w:r w:rsidRPr="00765D99">
        <w:rPr>
          <w:rFonts w:asciiTheme="majorHAnsi" w:hAnsiTheme="majorHAnsi"/>
          <w:b/>
          <w:sz w:val="20"/>
          <w:szCs w:val="20"/>
        </w:rPr>
        <w:t>Absences:</w:t>
      </w:r>
    </w:p>
    <w:p w:rsidR="0020603B" w:rsidRPr="00765D99" w:rsidRDefault="00455CE9" w:rsidP="00076F88">
      <w:pPr>
        <w:ind w:right="90"/>
        <w:rPr>
          <w:rFonts w:asciiTheme="majorHAnsi" w:hAnsiTheme="majorHAnsi"/>
          <w:sz w:val="20"/>
          <w:szCs w:val="20"/>
        </w:rPr>
      </w:pPr>
      <w:r w:rsidRPr="00765D99">
        <w:rPr>
          <w:rFonts w:asciiTheme="majorHAnsi" w:hAnsiTheme="majorHAnsi"/>
          <w:sz w:val="20"/>
          <w:szCs w:val="20"/>
        </w:rPr>
        <w:t xml:space="preserve">In a </w:t>
      </w:r>
      <w:r w:rsidR="004447DB">
        <w:rPr>
          <w:rFonts w:asciiTheme="majorHAnsi" w:hAnsiTheme="majorHAnsi"/>
          <w:sz w:val="20"/>
          <w:szCs w:val="20"/>
        </w:rPr>
        <w:t>semester</w:t>
      </w:r>
      <w:r w:rsidRPr="00765D99">
        <w:rPr>
          <w:rFonts w:asciiTheme="majorHAnsi" w:hAnsiTheme="majorHAnsi"/>
          <w:sz w:val="20"/>
          <w:szCs w:val="20"/>
        </w:rPr>
        <w:t xml:space="preserve"> course, you are allowed </w:t>
      </w:r>
      <w:r w:rsidR="00E675D4">
        <w:rPr>
          <w:rFonts w:asciiTheme="majorHAnsi" w:hAnsiTheme="majorHAnsi"/>
          <w:sz w:val="20"/>
          <w:szCs w:val="20"/>
        </w:rPr>
        <w:t>5</w:t>
      </w:r>
      <w:r w:rsidRPr="00765D99">
        <w:rPr>
          <w:rFonts w:asciiTheme="majorHAnsi" w:hAnsiTheme="majorHAnsi"/>
          <w:sz w:val="20"/>
          <w:szCs w:val="20"/>
        </w:rPr>
        <w:t xml:space="preserve"> absences before automatically failing the course.  THIS INCLUDES EXCUSED ABSENCES.  Sickness is usually unplanned, so please be aware of this as you plan college visits, vacations, and other trips.  You may ask me about your attendance status before or after school.  </w:t>
      </w:r>
    </w:p>
    <w:p w:rsidR="000A5A76" w:rsidRPr="00765D99" w:rsidRDefault="000A5A76" w:rsidP="00076F88">
      <w:pPr>
        <w:ind w:right="90"/>
        <w:rPr>
          <w:rFonts w:asciiTheme="majorHAnsi" w:hAnsiTheme="majorHAnsi"/>
          <w:sz w:val="20"/>
          <w:szCs w:val="20"/>
        </w:rPr>
      </w:pPr>
    </w:p>
    <w:p w:rsidR="00845A92" w:rsidRPr="00765D99" w:rsidRDefault="00845A92" w:rsidP="00076F88">
      <w:pPr>
        <w:ind w:right="90"/>
        <w:rPr>
          <w:rFonts w:asciiTheme="majorHAnsi" w:hAnsiTheme="majorHAnsi"/>
          <w:sz w:val="20"/>
          <w:szCs w:val="20"/>
        </w:rPr>
      </w:pPr>
      <w:r w:rsidRPr="00765D99">
        <w:rPr>
          <w:rFonts w:asciiTheme="majorHAnsi" w:hAnsiTheme="majorHAnsi"/>
          <w:b/>
          <w:sz w:val="20"/>
          <w:szCs w:val="20"/>
        </w:rPr>
        <w:t>Required supplies:</w:t>
      </w:r>
    </w:p>
    <w:p w:rsidR="00845A92" w:rsidRPr="00765D99" w:rsidRDefault="00845A92" w:rsidP="00076F88">
      <w:pPr>
        <w:ind w:right="90"/>
        <w:rPr>
          <w:rFonts w:asciiTheme="majorHAnsi" w:hAnsiTheme="majorHAnsi"/>
          <w:sz w:val="20"/>
          <w:szCs w:val="20"/>
        </w:rPr>
      </w:pPr>
      <w:r w:rsidRPr="00765D99">
        <w:rPr>
          <w:rFonts w:asciiTheme="majorHAnsi" w:hAnsiTheme="majorHAnsi"/>
          <w:sz w:val="20"/>
          <w:szCs w:val="20"/>
        </w:rPr>
        <w:t>--a composition book for your reading log (you may need more than one)</w:t>
      </w:r>
    </w:p>
    <w:p w:rsidR="00845A92" w:rsidRPr="00765D99" w:rsidRDefault="00845A92" w:rsidP="00076F88">
      <w:pPr>
        <w:ind w:right="90"/>
        <w:rPr>
          <w:rFonts w:asciiTheme="majorHAnsi" w:hAnsiTheme="majorHAnsi"/>
          <w:sz w:val="20"/>
          <w:szCs w:val="20"/>
        </w:rPr>
      </w:pPr>
      <w:r w:rsidRPr="00765D99">
        <w:rPr>
          <w:rFonts w:asciiTheme="majorHAnsi" w:hAnsiTheme="majorHAnsi"/>
          <w:sz w:val="20"/>
          <w:szCs w:val="20"/>
        </w:rPr>
        <w:t>--a 3-ring binder with dividers</w:t>
      </w:r>
    </w:p>
    <w:p w:rsidR="00845A92" w:rsidRPr="00765D99" w:rsidRDefault="00845A92" w:rsidP="00076F88">
      <w:pPr>
        <w:ind w:right="90"/>
        <w:rPr>
          <w:rFonts w:asciiTheme="majorHAnsi" w:hAnsiTheme="majorHAnsi"/>
          <w:sz w:val="20"/>
          <w:szCs w:val="20"/>
        </w:rPr>
      </w:pPr>
      <w:r w:rsidRPr="00765D99">
        <w:rPr>
          <w:rFonts w:asciiTheme="majorHAnsi" w:hAnsiTheme="majorHAnsi"/>
          <w:sz w:val="20"/>
          <w:szCs w:val="20"/>
        </w:rPr>
        <w:t>--writing instruments</w:t>
      </w:r>
    </w:p>
    <w:p w:rsidR="00845A92" w:rsidRPr="00765D99" w:rsidRDefault="00845A92" w:rsidP="00076F88">
      <w:pPr>
        <w:ind w:right="90"/>
        <w:rPr>
          <w:rFonts w:asciiTheme="majorHAnsi" w:hAnsiTheme="majorHAnsi"/>
          <w:sz w:val="20"/>
          <w:szCs w:val="20"/>
        </w:rPr>
      </w:pPr>
      <w:r w:rsidRPr="00765D99">
        <w:rPr>
          <w:rFonts w:asciiTheme="majorHAnsi" w:hAnsiTheme="majorHAnsi"/>
          <w:sz w:val="20"/>
          <w:szCs w:val="20"/>
        </w:rPr>
        <w:t>--colored pencils, thin markers, or highlighters in at least 3 colors</w:t>
      </w:r>
    </w:p>
    <w:p w:rsidR="00845A92" w:rsidRPr="00765D99" w:rsidRDefault="00845A92" w:rsidP="00076F88">
      <w:pPr>
        <w:ind w:right="90"/>
        <w:rPr>
          <w:rFonts w:asciiTheme="majorHAnsi" w:hAnsiTheme="majorHAnsi"/>
          <w:sz w:val="20"/>
          <w:szCs w:val="20"/>
        </w:rPr>
      </w:pPr>
      <w:r w:rsidRPr="00765D99">
        <w:rPr>
          <w:rFonts w:asciiTheme="majorHAnsi" w:hAnsiTheme="majorHAnsi"/>
          <w:sz w:val="20"/>
          <w:szCs w:val="20"/>
        </w:rPr>
        <w:t>--paper</w:t>
      </w:r>
    </w:p>
    <w:p w:rsidR="00845A92" w:rsidRPr="00765D99" w:rsidRDefault="00845A92" w:rsidP="00076F88">
      <w:pPr>
        <w:ind w:right="90"/>
        <w:rPr>
          <w:rFonts w:asciiTheme="majorHAnsi" w:hAnsiTheme="majorHAnsi"/>
          <w:sz w:val="20"/>
          <w:szCs w:val="20"/>
        </w:rPr>
      </w:pPr>
    </w:p>
    <w:p w:rsidR="00845A92" w:rsidRPr="00765D99" w:rsidRDefault="00845A92" w:rsidP="00076F88">
      <w:pPr>
        <w:ind w:right="90"/>
        <w:rPr>
          <w:rFonts w:asciiTheme="majorHAnsi" w:hAnsiTheme="majorHAnsi"/>
          <w:b/>
          <w:sz w:val="20"/>
          <w:szCs w:val="20"/>
        </w:rPr>
      </w:pPr>
      <w:r w:rsidRPr="00765D99">
        <w:rPr>
          <w:rFonts w:asciiTheme="majorHAnsi" w:hAnsiTheme="majorHAnsi"/>
          <w:b/>
          <w:sz w:val="20"/>
          <w:szCs w:val="20"/>
        </w:rPr>
        <w:t>Not required but helpful:</w:t>
      </w:r>
    </w:p>
    <w:p w:rsidR="00845A92" w:rsidRPr="00765D99" w:rsidRDefault="00845A92" w:rsidP="00076F88">
      <w:pPr>
        <w:ind w:right="90"/>
        <w:rPr>
          <w:rFonts w:asciiTheme="majorHAnsi" w:hAnsiTheme="majorHAnsi"/>
          <w:spacing w:val="-6"/>
          <w:sz w:val="20"/>
          <w:szCs w:val="20"/>
        </w:rPr>
      </w:pPr>
      <w:r w:rsidRPr="00765D99">
        <w:rPr>
          <w:rFonts w:asciiTheme="majorHAnsi" w:hAnsiTheme="majorHAnsi"/>
          <w:spacing w:val="-6"/>
          <w:sz w:val="20"/>
          <w:szCs w:val="20"/>
        </w:rPr>
        <w:t xml:space="preserve">--a personal copy of any work we read.  I recommend buying your own books so that you may annotate them.  Participating in </w:t>
      </w:r>
      <w:r w:rsidRPr="00765D99">
        <w:rPr>
          <w:rFonts w:asciiTheme="majorHAnsi" w:hAnsiTheme="majorHAnsi"/>
          <w:i/>
          <w:spacing w:val="-6"/>
          <w:sz w:val="20"/>
          <w:szCs w:val="20"/>
        </w:rPr>
        <w:t>active reading</w:t>
      </w:r>
      <w:r w:rsidRPr="00765D99">
        <w:rPr>
          <w:rFonts w:asciiTheme="majorHAnsi" w:hAnsiTheme="majorHAnsi"/>
          <w:spacing w:val="-6"/>
          <w:sz w:val="20"/>
          <w:szCs w:val="20"/>
        </w:rPr>
        <w:t>—writing notes, thoughts, and questions in the margins—is particularly helpful and effective and excellent preparation for college.</w:t>
      </w:r>
    </w:p>
    <w:p w:rsidR="00845A92" w:rsidRPr="00765D99" w:rsidRDefault="00845A92" w:rsidP="00076F88">
      <w:pPr>
        <w:ind w:right="90"/>
        <w:rPr>
          <w:rFonts w:asciiTheme="majorHAnsi" w:hAnsiTheme="majorHAnsi"/>
          <w:spacing w:val="-6"/>
          <w:sz w:val="20"/>
          <w:szCs w:val="20"/>
        </w:rPr>
      </w:pPr>
      <w:r w:rsidRPr="00765D99">
        <w:rPr>
          <w:rFonts w:asciiTheme="majorHAnsi" w:hAnsiTheme="majorHAnsi"/>
          <w:spacing w:val="-6"/>
          <w:sz w:val="20"/>
          <w:szCs w:val="20"/>
        </w:rPr>
        <w:t>--</w:t>
      </w:r>
      <w:r w:rsidRPr="00765D99">
        <w:rPr>
          <w:rFonts w:asciiTheme="majorHAnsi" w:hAnsiTheme="majorHAnsi"/>
          <w:i/>
          <w:spacing w:val="-6"/>
          <w:sz w:val="20"/>
          <w:szCs w:val="20"/>
        </w:rPr>
        <w:t xml:space="preserve">How to Read Literature </w:t>
      </w:r>
      <w:proofErr w:type="gramStart"/>
      <w:r w:rsidRPr="00765D99">
        <w:rPr>
          <w:rFonts w:asciiTheme="majorHAnsi" w:hAnsiTheme="majorHAnsi"/>
          <w:i/>
          <w:spacing w:val="-6"/>
          <w:sz w:val="20"/>
          <w:szCs w:val="20"/>
        </w:rPr>
        <w:t>Like</w:t>
      </w:r>
      <w:proofErr w:type="gramEnd"/>
      <w:r w:rsidRPr="00765D99">
        <w:rPr>
          <w:rFonts w:asciiTheme="majorHAnsi" w:hAnsiTheme="majorHAnsi"/>
          <w:i/>
          <w:spacing w:val="-6"/>
          <w:sz w:val="20"/>
          <w:szCs w:val="20"/>
        </w:rPr>
        <w:t xml:space="preserve"> a Professor</w:t>
      </w:r>
      <w:r w:rsidRPr="00765D99">
        <w:rPr>
          <w:rFonts w:asciiTheme="majorHAnsi" w:hAnsiTheme="majorHAnsi"/>
          <w:spacing w:val="-6"/>
          <w:sz w:val="20"/>
          <w:szCs w:val="20"/>
        </w:rPr>
        <w:t xml:space="preserve"> by Thomas C. Foster.  </w:t>
      </w:r>
      <w:proofErr w:type="gramStart"/>
      <w:r w:rsidRPr="00765D99">
        <w:rPr>
          <w:rFonts w:asciiTheme="majorHAnsi" w:hAnsiTheme="majorHAnsi"/>
          <w:spacing w:val="-6"/>
          <w:sz w:val="20"/>
          <w:szCs w:val="20"/>
        </w:rPr>
        <w:t>Truly useful and readable guide on literary interpretation and significance.</w:t>
      </w:r>
      <w:proofErr w:type="gramEnd"/>
      <w:r w:rsidRPr="00765D99">
        <w:rPr>
          <w:rFonts w:asciiTheme="majorHAnsi" w:hAnsiTheme="majorHAnsi"/>
          <w:spacing w:val="-6"/>
          <w:sz w:val="20"/>
          <w:szCs w:val="20"/>
        </w:rPr>
        <w:t xml:space="preserve">  </w:t>
      </w:r>
    </w:p>
    <w:p w:rsidR="00845A92" w:rsidRPr="00765D99" w:rsidRDefault="00845A92" w:rsidP="00076F88">
      <w:pPr>
        <w:ind w:right="90"/>
        <w:rPr>
          <w:rFonts w:asciiTheme="majorHAnsi" w:hAnsiTheme="majorHAnsi"/>
          <w:spacing w:val="-6"/>
          <w:sz w:val="20"/>
          <w:szCs w:val="20"/>
        </w:rPr>
      </w:pPr>
      <w:r w:rsidRPr="00765D99">
        <w:rPr>
          <w:rFonts w:asciiTheme="majorHAnsi" w:hAnsiTheme="majorHAnsi"/>
          <w:spacing w:val="-6"/>
          <w:sz w:val="20"/>
          <w:szCs w:val="20"/>
        </w:rPr>
        <w:t>--</w:t>
      </w:r>
      <w:r w:rsidRPr="00765D99">
        <w:rPr>
          <w:rFonts w:asciiTheme="majorHAnsi" w:hAnsiTheme="majorHAnsi"/>
          <w:i/>
          <w:spacing w:val="-6"/>
          <w:sz w:val="20"/>
          <w:szCs w:val="20"/>
        </w:rPr>
        <w:t>MLA Guide for Writers of Research Papers</w:t>
      </w:r>
      <w:r w:rsidRPr="00765D99">
        <w:rPr>
          <w:rFonts w:asciiTheme="majorHAnsi" w:hAnsiTheme="majorHAnsi"/>
          <w:spacing w:val="-6"/>
          <w:sz w:val="20"/>
          <w:szCs w:val="20"/>
        </w:rPr>
        <w:t xml:space="preserve"> by Joseph </w:t>
      </w:r>
      <w:proofErr w:type="spellStart"/>
      <w:r w:rsidRPr="00765D99">
        <w:rPr>
          <w:rFonts w:asciiTheme="majorHAnsi" w:hAnsiTheme="majorHAnsi"/>
          <w:spacing w:val="-6"/>
          <w:sz w:val="20"/>
          <w:szCs w:val="20"/>
        </w:rPr>
        <w:t>Gibaldi</w:t>
      </w:r>
      <w:proofErr w:type="spellEnd"/>
      <w:r w:rsidRPr="00765D99">
        <w:rPr>
          <w:rFonts w:asciiTheme="majorHAnsi" w:hAnsiTheme="majorHAnsi"/>
          <w:spacing w:val="-6"/>
          <w:sz w:val="20"/>
          <w:szCs w:val="20"/>
        </w:rPr>
        <w:t xml:space="preserve">—all essays are required to be in MLA format.  Know it.  Love it.  </w:t>
      </w:r>
    </w:p>
    <w:p w:rsidR="00845A92" w:rsidRDefault="00845A92" w:rsidP="00076F88">
      <w:pPr>
        <w:ind w:right="90"/>
        <w:rPr>
          <w:rFonts w:asciiTheme="majorHAnsi" w:hAnsiTheme="majorHAnsi"/>
          <w:spacing w:val="-6"/>
          <w:sz w:val="20"/>
          <w:szCs w:val="20"/>
        </w:rPr>
      </w:pPr>
      <w:r w:rsidRPr="00765D99">
        <w:rPr>
          <w:rFonts w:asciiTheme="majorHAnsi" w:hAnsiTheme="majorHAnsi"/>
          <w:spacing w:val="-6"/>
          <w:sz w:val="20"/>
          <w:szCs w:val="20"/>
        </w:rPr>
        <w:t>--a dictionary and a thesaurus</w:t>
      </w:r>
    </w:p>
    <w:p w:rsidR="00765D99" w:rsidRDefault="00765D99" w:rsidP="00076F88">
      <w:pPr>
        <w:ind w:right="90"/>
        <w:rPr>
          <w:rFonts w:asciiTheme="majorHAnsi" w:hAnsiTheme="majorHAnsi"/>
          <w:spacing w:val="-6"/>
          <w:sz w:val="20"/>
          <w:szCs w:val="20"/>
        </w:rPr>
      </w:pPr>
    </w:p>
    <w:p w:rsidR="00765D99" w:rsidRPr="00765D99" w:rsidRDefault="00765D99" w:rsidP="00076F88">
      <w:pPr>
        <w:ind w:right="90"/>
        <w:rPr>
          <w:rFonts w:asciiTheme="majorHAnsi" w:hAnsiTheme="majorHAnsi"/>
          <w:b/>
          <w:spacing w:val="-6"/>
          <w:sz w:val="20"/>
          <w:szCs w:val="20"/>
        </w:rPr>
      </w:pPr>
      <w:r w:rsidRPr="00765D99">
        <w:rPr>
          <w:rFonts w:asciiTheme="majorHAnsi" w:hAnsiTheme="majorHAnsi"/>
          <w:b/>
          <w:spacing w:val="-6"/>
          <w:sz w:val="20"/>
          <w:szCs w:val="20"/>
        </w:rPr>
        <w:t xml:space="preserve">Appreciated classroom </w:t>
      </w:r>
      <w:r>
        <w:rPr>
          <w:rFonts w:asciiTheme="majorHAnsi" w:hAnsiTheme="majorHAnsi"/>
          <w:b/>
          <w:spacing w:val="-6"/>
          <w:sz w:val="20"/>
          <w:szCs w:val="20"/>
        </w:rPr>
        <w:t>donations</w:t>
      </w:r>
      <w:r w:rsidRPr="00765D99">
        <w:rPr>
          <w:rFonts w:asciiTheme="majorHAnsi" w:hAnsiTheme="majorHAnsi"/>
          <w:b/>
          <w:spacing w:val="-6"/>
          <w:sz w:val="20"/>
          <w:szCs w:val="20"/>
        </w:rPr>
        <w:t>:</w:t>
      </w:r>
    </w:p>
    <w:p w:rsidR="00765D99" w:rsidRPr="00765D99" w:rsidRDefault="00765D99" w:rsidP="00076F88">
      <w:pPr>
        <w:pStyle w:val="ListParagraph"/>
        <w:numPr>
          <w:ilvl w:val="0"/>
          <w:numId w:val="2"/>
        </w:numPr>
        <w:ind w:right="90"/>
        <w:rPr>
          <w:rFonts w:asciiTheme="majorHAnsi" w:hAnsiTheme="majorHAnsi"/>
          <w:spacing w:val="-6"/>
          <w:sz w:val="20"/>
          <w:szCs w:val="20"/>
        </w:rPr>
      </w:pPr>
      <w:r w:rsidRPr="00765D99">
        <w:rPr>
          <w:rFonts w:asciiTheme="majorHAnsi" w:hAnsiTheme="majorHAnsi"/>
          <w:spacing w:val="-6"/>
          <w:sz w:val="20"/>
          <w:szCs w:val="20"/>
        </w:rPr>
        <w:t>Tissues</w:t>
      </w:r>
    </w:p>
    <w:p w:rsidR="00765D99" w:rsidRDefault="00765D99" w:rsidP="00076F88">
      <w:pPr>
        <w:pStyle w:val="ListParagraph"/>
        <w:numPr>
          <w:ilvl w:val="0"/>
          <w:numId w:val="2"/>
        </w:numPr>
        <w:ind w:right="90"/>
        <w:rPr>
          <w:rFonts w:asciiTheme="majorHAnsi" w:hAnsiTheme="majorHAnsi"/>
          <w:spacing w:val="-6"/>
          <w:sz w:val="20"/>
          <w:szCs w:val="20"/>
        </w:rPr>
      </w:pPr>
      <w:r w:rsidRPr="00765D99">
        <w:rPr>
          <w:rFonts w:asciiTheme="majorHAnsi" w:hAnsiTheme="majorHAnsi"/>
          <w:spacing w:val="-6"/>
          <w:sz w:val="20"/>
          <w:szCs w:val="20"/>
        </w:rPr>
        <w:t>Paper towels</w:t>
      </w:r>
    </w:p>
    <w:p w:rsidR="00765D99" w:rsidRPr="00765D99" w:rsidRDefault="00765D99" w:rsidP="00076F88">
      <w:pPr>
        <w:pStyle w:val="ListParagraph"/>
        <w:numPr>
          <w:ilvl w:val="0"/>
          <w:numId w:val="2"/>
        </w:numPr>
        <w:ind w:right="90"/>
        <w:rPr>
          <w:rFonts w:asciiTheme="majorHAnsi" w:hAnsiTheme="majorHAnsi"/>
          <w:spacing w:val="-6"/>
          <w:sz w:val="20"/>
          <w:szCs w:val="20"/>
        </w:rPr>
      </w:pPr>
      <w:r>
        <w:rPr>
          <w:rFonts w:asciiTheme="majorHAnsi" w:hAnsiTheme="majorHAnsi"/>
          <w:spacing w:val="-6"/>
          <w:sz w:val="20"/>
          <w:szCs w:val="20"/>
        </w:rPr>
        <w:t>Copy paper</w:t>
      </w:r>
    </w:p>
    <w:p w:rsidR="00765D99" w:rsidRPr="00765D99" w:rsidRDefault="00765D99" w:rsidP="00076F88">
      <w:pPr>
        <w:pStyle w:val="ListParagraph"/>
        <w:numPr>
          <w:ilvl w:val="0"/>
          <w:numId w:val="2"/>
        </w:numPr>
        <w:ind w:right="90"/>
        <w:rPr>
          <w:rFonts w:asciiTheme="majorHAnsi" w:hAnsiTheme="majorHAnsi"/>
          <w:spacing w:val="-6"/>
          <w:sz w:val="20"/>
          <w:szCs w:val="20"/>
        </w:rPr>
      </w:pPr>
      <w:r w:rsidRPr="00765D99">
        <w:rPr>
          <w:rFonts w:asciiTheme="majorHAnsi" w:hAnsiTheme="majorHAnsi"/>
          <w:spacing w:val="-6"/>
          <w:sz w:val="20"/>
          <w:szCs w:val="20"/>
        </w:rPr>
        <w:t>Pens, pencils</w:t>
      </w:r>
    </w:p>
    <w:p w:rsidR="00765D99" w:rsidRPr="00765D99" w:rsidRDefault="00765D99" w:rsidP="00076F88">
      <w:pPr>
        <w:pStyle w:val="ListParagraph"/>
        <w:numPr>
          <w:ilvl w:val="0"/>
          <w:numId w:val="2"/>
        </w:numPr>
        <w:ind w:right="90"/>
        <w:rPr>
          <w:rFonts w:asciiTheme="majorHAnsi" w:hAnsiTheme="majorHAnsi"/>
          <w:spacing w:val="-6"/>
          <w:sz w:val="20"/>
          <w:szCs w:val="20"/>
        </w:rPr>
      </w:pPr>
      <w:r w:rsidRPr="00765D99">
        <w:rPr>
          <w:rFonts w:asciiTheme="majorHAnsi" w:hAnsiTheme="majorHAnsi"/>
          <w:spacing w:val="-6"/>
          <w:sz w:val="20"/>
          <w:szCs w:val="20"/>
        </w:rPr>
        <w:t>Highlighters</w:t>
      </w:r>
    </w:p>
    <w:p w:rsidR="00765D99" w:rsidRPr="00765D99" w:rsidRDefault="00765D99" w:rsidP="00076F88">
      <w:pPr>
        <w:pStyle w:val="ListParagraph"/>
        <w:numPr>
          <w:ilvl w:val="0"/>
          <w:numId w:val="2"/>
        </w:numPr>
        <w:ind w:right="90"/>
        <w:rPr>
          <w:rFonts w:asciiTheme="majorHAnsi" w:hAnsiTheme="majorHAnsi"/>
          <w:spacing w:val="-6"/>
          <w:sz w:val="20"/>
          <w:szCs w:val="20"/>
        </w:rPr>
      </w:pPr>
      <w:r w:rsidRPr="00765D99">
        <w:rPr>
          <w:rFonts w:asciiTheme="majorHAnsi" w:hAnsiTheme="majorHAnsi"/>
          <w:spacing w:val="-6"/>
          <w:sz w:val="20"/>
          <w:szCs w:val="20"/>
        </w:rPr>
        <w:t>Colored pencils</w:t>
      </w:r>
    </w:p>
    <w:p w:rsidR="00765D99" w:rsidRPr="00765D99" w:rsidRDefault="00765D99" w:rsidP="00076F88">
      <w:pPr>
        <w:pStyle w:val="ListParagraph"/>
        <w:numPr>
          <w:ilvl w:val="0"/>
          <w:numId w:val="2"/>
        </w:numPr>
        <w:ind w:right="90"/>
        <w:rPr>
          <w:rFonts w:asciiTheme="majorHAnsi" w:hAnsiTheme="majorHAnsi"/>
          <w:spacing w:val="-6"/>
          <w:sz w:val="20"/>
          <w:szCs w:val="20"/>
        </w:rPr>
      </w:pPr>
      <w:r w:rsidRPr="00765D99">
        <w:rPr>
          <w:rFonts w:asciiTheme="majorHAnsi" w:hAnsiTheme="majorHAnsi"/>
          <w:spacing w:val="-6"/>
          <w:sz w:val="20"/>
          <w:szCs w:val="20"/>
        </w:rPr>
        <w:t>Markers</w:t>
      </w:r>
    </w:p>
    <w:p w:rsidR="00765D99" w:rsidRDefault="00765D99" w:rsidP="00076F88">
      <w:pPr>
        <w:pStyle w:val="ListParagraph"/>
        <w:numPr>
          <w:ilvl w:val="0"/>
          <w:numId w:val="2"/>
        </w:numPr>
        <w:ind w:right="90"/>
        <w:rPr>
          <w:rFonts w:asciiTheme="majorHAnsi" w:hAnsiTheme="majorHAnsi"/>
          <w:spacing w:val="-6"/>
          <w:sz w:val="20"/>
          <w:szCs w:val="20"/>
        </w:rPr>
      </w:pPr>
      <w:r w:rsidRPr="00765D99">
        <w:rPr>
          <w:rFonts w:asciiTheme="majorHAnsi" w:hAnsiTheme="majorHAnsi"/>
          <w:spacing w:val="-6"/>
          <w:sz w:val="20"/>
          <w:szCs w:val="20"/>
        </w:rPr>
        <w:t>Post-its</w:t>
      </w:r>
    </w:p>
    <w:p w:rsidR="00765D99" w:rsidRPr="00765D99" w:rsidRDefault="00765D99" w:rsidP="00076F88">
      <w:pPr>
        <w:pStyle w:val="ListParagraph"/>
        <w:numPr>
          <w:ilvl w:val="0"/>
          <w:numId w:val="2"/>
        </w:numPr>
        <w:ind w:right="90"/>
        <w:rPr>
          <w:rFonts w:asciiTheme="majorHAnsi" w:hAnsiTheme="majorHAnsi"/>
          <w:spacing w:val="-6"/>
          <w:sz w:val="20"/>
          <w:szCs w:val="20"/>
        </w:rPr>
      </w:pPr>
      <w:r>
        <w:rPr>
          <w:rFonts w:asciiTheme="majorHAnsi" w:hAnsiTheme="majorHAnsi"/>
          <w:spacing w:val="-6"/>
          <w:sz w:val="20"/>
          <w:szCs w:val="20"/>
        </w:rPr>
        <w:t>Dry erase markers</w:t>
      </w:r>
    </w:p>
    <w:p w:rsidR="00845A92" w:rsidRPr="00765D99" w:rsidRDefault="00845A92" w:rsidP="00076F88">
      <w:pPr>
        <w:ind w:right="90"/>
        <w:rPr>
          <w:rFonts w:asciiTheme="majorHAnsi" w:hAnsiTheme="majorHAnsi"/>
          <w:sz w:val="20"/>
          <w:szCs w:val="20"/>
        </w:rPr>
      </w:pPr>
    </w:p>
    <w:p w:rsidR="000A5A76" w:rsidRPr="00765D99" w:rsidRDefault="000A5A76" w:rsidP="00076F88">
      <w:pPr>
        <w:ind w:right="90"/>
        <w:jc w:val="center"/>
        <w:rPr>
          <w:rFonts w:asciiTheme="majorHAnsi" w:hAnsiTheme="majorHAnsi"/>
          <w:i/>
        </w:rPr>
      </w:pPr>
      <w:r w:rsidRPr="00765D99">
        <w:rPr>
          <w:rFonts w:asciiTheme="majorHAnsi" w:hAnsiTheme="majorHAnsi"/>
          <w:i/>
        </w:rPr>
        <w:t>I look forward to a productive semester of working with you!</w:t>
      </w:r>
    </w:p>
    <w:sectPr w:rsidR="000A5A76" w:rsidRPr="00765D99" w:rsidSect="004447D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50A10"/>
    <w:multiLevelType w:val="hybridMultilevel"/>
    <w:tmpl w:val="089EE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74320A"/>
    <w:multiLevelType w:val="hybridMultilevel"/>
    <w:tmpl w:val="BFC2E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E9"/>
    <w:rsid w:val="00012D42"/>
    <w:rsid w:val="00076F88"/>
    <w:rsid w:val="000A5A76"/>
    <w:rsid w:val="0020603B"/>
    <w:rsid w:val="00217649"/>
    <w:rsid w:val="00280245"/>
    <w:rsid w:val="00436BF4"/>
    <w:rsid w:val="004447DB"/>
    <w:rsid w:val="00455CE9"/>
    <w:rsid w:val="00456EF9"/>
    <w:rsid w:val="004646D9"/>
    <w:rsid w:val="004A14B5"/>
    <w:rsid w:val="004F21D4"/>
    <w:rsid w:val="00547B20"/>
    <w:rsid w:val="005523FC"/>
    <w:rsid w:val="0057479C"/>
    <w:rsid w:val="00721FC8"/>
    <w:rsid w:val="00765D99"/>
    <w:rsid w:val="00845A92"/>
    <w:rsid w:val="00AF7F41"/>
    <w:rsid w:val="00B274AB"/>
    <w:rsid w:val="00C21981"/>
    <w:rsid w:val="00C52829"/>
    <w:rsid w:val="00C92243"/>
    <w:rsid w:val="00DC7620"/>
    <w:rsid w:val="00DE1594"/>
    <w:rsid w:val="00E675D4"/>
    <w:rsid w:val="00F751FD"/>
    <w:rsid w:val="00FF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C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5CE9"/>
    <w:rPr>
      <w:color w:val="0000FF"/>
      <w:u w:val="single"/>
    </w:rPr>
  </w:style>
  <w:style w:type="paragraph" w:styleId="BalloonText">
    <w:name w:val="Balloon Text"/>
    <w:basedOn w:val="Normal"/>
    <w:link w:val="BalloonTextChar"/>
    <w:uiPriority w:val="99"/>
    <w:semiHidden/>
    <w:unhideWhenUsed/>
    <w:rsid w:val="00C21981"/>
    <w:rPr>
      <w:rFonts w:ascii="Tahoma" w:hAnsi="Tahoma" w:cs="Tahoma"/>
      <w:sz w:val="16"/>
      <w:szCs w:val="16"/>
    </w:rPr>
  </w:style>
  <w:style w:type="character" w:customStyle="1" w:styleId="BalloonTextChar">
    <w:name w:val="Balloon Text Char"/>
    <w:basedOn w:val="DefaultParagraphFont"/>
    <w:link w:val="BalloonText"/>
    <w:uiPriority w:val="99"/>
    <w:semiHidden/>
    <w:rsid w:val="00C21981"/>
    <w:rPr>
      <w:rFonts w:ascii="Tahoma" w:eastAsia="Times New Roman" w:hAnsi="Tahoma" w:cs="Tahoma"/>
      <w:sz w:val="16"/>
      <w:szCs w:val="16"/>
    </w:rPr>
  </w:style>
  <w:style w:type="paragraph" w:styleId="ListParagraph">
    <w:name w:val="List Paragraph"/>
    <w:basedOn w:val="Normal"/>
    <w:uiPriority w:val="34"/>
    <w:qFormat/>
    <w:rsid w:val="00845A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C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5CE9"/>
    <w:rPr>
      <w:color w:val="0000FF"/>
      <w:u w:val="single"/>
    </w:rPr>
  </w:style>
  <w:style w:type="paragraph" w:styleId="BalloonText">
    <w:name w:val="Balloon Text"/>
    <w:basedOn w:val="Normal"/>
    <w:link w:val="BalloonTextChar"/>
    <w:uiPriority w:val="99"/>
    <w:semiHidden/>
    <w:unhideWhenUsed/>
    <w:rsid w:val="00C21981"/>
    <w:rPr>
      <w:rFonts w:ascii="Tahoma" w:hAnsi="Tahoma" w:cs="Tahoma"/>
      <w:sz w:val="16"/>
      <w:szCs w:val="16"/>
    </w:rPr>
  </w:style>
  <w:style w:type="character" w:customStyle="1" w:styleId="BalloonTextChar">
    <w:name w:val="Balloon Text Char"/>
    <w:basedOn w:val="DefaultParagraphFont"/>
    <w:link w:val="BalloonText"/>
    <w:uiPriority w:val="99"/>
    <w:semiHidden/>
    <w:rsid w:val="00C21981"/>
    <w:rPr>
      <w:rFonts w:ascii="Tahoma" w:eastAsia="Times New Roman" w:hAnsi="Tahoma" w:cs="Tahoma"/>
      <w:sz w:val="16"/>
      <w:szCs w:val="16"/>
    </w:rPr>
  </w:style>
  <w:style w:type="paragraph" w:styleId="ListParagraph">
    <w:name w:val="List Paragraph"/>
    <w:basedOn w:val="Normal"/>
    <w:uiPriority w:val="34"/>
    <w:qFormat/>
    <w:rsid w:val="00845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ffany.dimatteo@yorkpreps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tiffanyn.dimatteo</dc:creator>
  <cp:lastModifiedBy>Tiffany DiMatteo</cp:lastModifiedBy>
  <cp:revision>4</cp:revision>
  <cp:lastPrinted>2016-08-12T18:33:00Z</cp:lastPrinted>
  <dcterms:created xsi:type="dcterms:W3CDTF">2016-01-07T20:59:00Z</dcterms:created>
  <dcterms:modified xsi:type="dcterms:W3CDTF">2016-08-12T18:33:00Z</dcterms:modified>
</cp:coreProperties>
</file>